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DF" w:rsidRPr="00CF23F8" w:rsidRDefault="00C168DF" w:rsidP="00CF23F8">
      <w:pPr>
        <w:pStyle w:val="Default"/>
        <w:ind w:right="360"/>
        <w:jc w:val="right"/>
        <w:rPr>
          <w:rFonts w:ascii="標楷體" w:eastAsia="標楷體" w:hAnsi="標楷體"/>
          <w:b/>
          <w:bCs/>
        </w:rPr>
      </w:pPr>
      <w:r w:rsidRPr="0021610E">
        <w:rPr>
          <w:rFonts w:ascii="標楷體" w:eastAsia="標楷體" w:hAnsi="標楷體" w:hint="eastAsia"/>
          <w:b/>
          <w:bCs/>
          <w:sz w:val="36"/>
          <w:szCs w:val="36"/>
        </w:rPr>
        <w:t>嘉義縣政府教育處幼兒園稽查紀錄表</w:t>
      </w:r>
      <w:r w:rsidR="00CF23F8">
        <w:rPr>
          <w:rFonts w:ascii="標楷體" w:eastAsia="標楷體" w:hAnsi="標楷體" w:hint="eastAsia"/>
          <w:b/>
          <w:bCs/>
        </w:rPr>
        <w:t xml:space="preserve">    【106</w:t>
      </w:r>
      <w:r w:rsidR="00B36A32">
        <w:rPr>
          <w:rFonts w:ascii="標楷體" w:eastAsia="標楷體" w:hAnsi="標楷體" w:hint="eastAsia"/>
          <w:b/>
          <w:bCs/>
        </w:rPr>
        <w:t>年2月</w:t>
      </w:r>
      <w:r w:rsidR="00EF1A0F">
        <w:rPr>
          <w:rFonts w:ascii="標楷體" w:eastAsia="標楷體" w:hAnsi="標楷體" w:hint="eastAsia"/>
          <w:b/>
          <w:bCs/>
        </w:rPr>
        <w:t>2</w:t>
      </w:r>
      <w:r w:rsidR="00B36A32">
        <w:rPr>
          <w:rFonts w:ascii="標楷體" w:eastAsia="標楷體" w:hAnsi="標楷體" w:hint="eastAsia"/>
          <w:b/>
          <w:bCs/>
        </w:rPr>
        <w:t>0</w:t>
      </w:r>
      <w:r w:rsidR="00CF23F8">
        <w:rPr>
          <w:rFonts w:ascii="標楷體" w:eastAsia="標楷體" w:hAnsi="標楷體" w:hint="eastAsia"/>
          <w:b/>
          <w:bCs/>
        </w:rPr>
        <w:t>日版】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2693"/>
        <w:gridCol w:w="617"/>
        <w:gridCol w:w="1226"/>
        <w:gridCol w:w="567"/>
        <w:gridCol w:w="677"/>
        <w:gridCol w:w="1449"/>
        <w:gridCol w:w="1701"/>
      </w:tblGrid>
      <w:tr w:rsidR="00C168DF" w:rsidRPr="006F47B4" w:rsidTr="005C3431">
        <w:tc>
          <w:tcPr>
            <w:tcW w:w="5261" w:type="dxa"/>
            <w:gridSpan w:val="4"/>
          </w:tcPr>
          <w:p w:rsidR="00C168DF" w:rsidRPr="006F47B4" w:rsidRDefault="00C168DF" w:rsidP="00EA44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F47B4">
              <w:rPr>
                <w:rFonts w:ascii="標楷體" w:eastAsia="標楷體" w:hAnsi="標楷體"/>
                <w:sz w:val="28"/>
                <w:szCs w:val="28"/>
              </w:rPr>
              <w:t>園名</w:t>
            </w:r>
            <w:proofErr w:type="gramEnd"/>
            <w:r w:rsidRPr="006F47B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5620" w:type="dxa"/>
            <w:gridSpan w:val="5"/>
          </w:tcPr>
          <w:p w:rsidR="00C168DF" w:rsidRPr="006F47B4" w:rsidRDefault="00C168DF" w:rsidP="00EA44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47B4">
              <w:rPr>
                <w:rFonts w:ascii="標楷體" w:eastAsia="標楷體" w:hAnsi="標楷體"/>
                <w:sz w:val="28"/>
                <w:szCs w:val="28"/>
              </w:rPr>
              <w:t>日期：</w:t>
            </w:r>
            <w:r w:rsidRPr="006F47B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F47B4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6F47B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F47B4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6F47B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F47B4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6F47B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6F47B4">
              <w:rPr>
                <w:rFonts w:ascii="標楷體" w:eastAsia="標楷體" w:hAnsi="標楷體"/>
                <w:sz w:val="28"/>
                <w:szCs w:val="28"/>
              </w:rPr>
              <w:t>時</w:t>
            </w:r>
          </w:p>
        </w:tc>
      </w:tr>
      <w:tr w:rsidR="00C168DF" w:rsidRPr="006F47B4" w:rsidTr="005C3431">
        <w:tc>
          <w:tcPr>
            <w:tcW w:w="5261" w:type="dxa"/>
            <w:gridSpan w:val="4"/>
          </w:tcPr>
          <w:p w:rsidR="00C168DF" w:rsidRPr="006F47B4" w:rsidRDefault="00C168DF" w:rsidP="00EA44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F47B4">
              <w:rPr>
                <w:rFonts w:ascii="標楷體" w:eastAsia="標楷體" w:hAnsi="標楷體"/>
                <w:sz w:val="28"/>
                <w:szCs w:val="28"/>
              </w:rPr>
              <w:t>園址</w:t>
            </w:r>
            <w:proofErr w:type="gramEnd"/>
            <w:r w:rsidRPr="006F47B4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470" w:type="dxa"/>
            <w:gridSpan w:val="3"/>
          </w:tcPr>
          <w:p w:rsidR="00C168DF" w:rsidRPr="006F47B4" w:rsidRDefault="00C168DF" w:rsidP="00EA440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使用樓層：</w:t>
            </w:r>
          </w:p>
        </w:tc>
        <w:tc>
          <w:tcPr>
            <w:tcW w:w="3150" w:type="dxa"/>
            <w:gridSpan w:val="2"/>
          </w:tcPr>
          <w:p w:rsidR="00C168DF" w:rsidRPr="006F47B4" w:rsidRDefault="00C168DF" w:rsidP="00C168D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園長：</w:t>
            </w:r>
          </w:p>
        </w:tc>
      </w:tr>
      <w:tr w:rsidR="00CF5FF3" w:rsidTr="00721727">
        <w:tc>
          <w:tcPr>
            <w:tcW w:w="4644" w:type="dxa"/>
            <w:gridSpan w:val="3"/>
          </w:tcPr>
          <w:p w:rsidR="00CF5FF3" w:rsidRDefault="00CF5FF3" w:rsidP="00C168DF">
            <w:pPr>
              <w:pStyle w:val="Default"/>
              <w:rPr>
                <w:rFonts w:ascii="標楷體" w:eastAsia="標楷體" w:hAnsi="標楷體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負責人：</w:t>
            </w:r>
          </w:p>
        </w:tc>
        <w:tc>
          <w:tcPr>
            <w:tcW w:w="2410" w:type="dxa"/>
            <w:gridSpan w:val="3"/>
          </w:tcPr>
          <w:p w:rsidR="00CF5FF3" w:rsidRDefault="00CF5FF3" w:rsidP="00C168DF">
            <w:pPr>
              <w:pStyle w:val="Default"/>
              <w:rPr>
                <w:rFonts w:ascii="標楷體" w:eastAsia="標楷體" w:hAnsi="標楷體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出生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日</w:t>
            </w:r>
          </w:p>
        </w:tc>
        <w:tc>
          <w:tcPr>
            <w:tcW w:w="3827" w:type="dxa"/>
            <w:gridSpan w:val="3"/>
          </w:tcPr>
          <w:p w:rsidR="00CF5FF3" w:rsidRDefault="00CF5FF3" w:rsidP="00C168DF">
            <w:pPr>
              <w:pStyle w:val="Default"/>
              <w:rPr>
                <w:rFonts w:ascii="標楷體" w:eastAsia="標楷體" w:hAnsi="標楷體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戶籍地址：</w:t>
            </w:r>
          </w:p>
        </w:tc>
      </w:tr>
      <w:tr w:rsidR="00C168DF" w:rsidTr="005C3431">
        <w:tc>
          <w:tcPr>
            <w:tcW w:w="1951" w:type="dxa"/>
            <w:gridSpan w:val="2"/>
          </w:tcPr>
          <w:p w:rsidR="00C168DF" w:rsidRPr="00C168DF" w:rsidRDefault="00C168DF" w:rsidP="00C168DF">
            <w:pPr>
              <w:pStyle w:val="Default"/>
              <w:spacing w:line="26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最新幼兒園</w:t>
            </w:r>
          </w:p>
          <w:p w:rsidR="00C168DF" w:rsidRPr="00C168DF" w:rsidRDefault="00C168DF" w:rsidP="00C168DF">
            <w:pPr>
              <w:pStyle w:val="Default"/>
              <w:spacing w:line="26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設立許可證書</w:t>
            </w:r>
          </w:p>
        </w:tc>
        <w:tc>
          <w:tcPr>
            <w:tcW w:w="8930" w:type="dxa"/>
            <w:gridSpan w:val="7"/>
          </w:tcPr>
          <w:p w:rsidR="00C168DF" w:rsidRPr="00C168DF" w:rsidRDefault="00C168DF" w:rsidP="00795D3E">
            <w:pPr>
              <w:pStyle w:val="Default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cs="細明體" w:hint="eastAsia"/>
                <w:sz w:val="23"/>
                <w:szCs w:val="23"/>
              </w:rPr>
              <w:t>◎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發證日期：</w:t>
            </w:r>
            <w:r w:rsidR="0021610E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年</w:t>
            </w:r>
            <w:r w:rsidR="0021610E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月</w:t>
            </w:r>
            <w:r w:rsidR="0021610E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日</w:t>
            </w:r>
            <w:r w:rsidRPr="00C168DF">
              <w:rPr>
                <w:rFonts w:ascii="標楷體" w:eastAsia="標楷體" w:hAnsi="標楷體" w:cs="細明體" w:hint="eastAsia"/>
                <w:sz w:val="23"/>
                <w:szCs w:val="23"/>
              </w:rPr>
              <w:t>◎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證書字號：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      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號</w:t>
            </w:r>
          </w:p>
          <w:p w:rsidR="00C168DF" w:rsidRDefault="00C168DF" w:rsidP="00795D3E">
            <w:pPr>
              <w:pStyle w:val="Default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cs="細明體" w:hint="eastAsia"/>
                <w:sz w:val="23"/>
                <w:szCs w:val="23"/>
              </w:rPr>
              <w:t>◎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核定招收總人數：</w:t>
            </w:r>
            <w:r w:rsidR="0021610E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人(2歲至6歲幼兒</w:t>
            </w:r>
            <w:r w:rsidR="0021610E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人、國民小學幼童</w:t>
            </w:r>
            <w:r w:rsidR="0021610E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人)</w:t>
            </w:r>
          </w:p>
          <w:p w:rsidR="00856EA2" w:rsidRPr="00C168DF" w:rsidRDefault="00856EA2" w:rsidP="00795D3E">
            <w:pPr>
              <w:pStyle w:val="Default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cs="細明體" w:hint="eastAsia"/>
                <w:sz w:val="23"/>
                <w:szCs w:val="23"/>
              </w:rPr>
              <w:t>◎</w:t>
            </w:r>
            <w:r>
              <w:rPr>
                <w:rFonts w:ascii="標楷體" w:eastAsia="標楷體" w:hAnsi="標楷體" w:cs="細明體" w:hint="eastAsia"/>
                <w:sz w:val="23"/>
                <w:szCs w:val="23"/>
              </w:rPr>
              <w:t>立案範圍：</w:t>
            </w:r>
          </w:p>
        </w:tc>
      </w:tr>
      <w:tr w:rsidR="00C168DF" w:rsidTr="005C3431">
        <w:tc>
          <w:tcPr>
            <w:tcW w:w="1951" w:type="dxa"/>
            <w:gridSpan w:val="2"/>
          </w:tcPr>
          <w:p w:rsidR="00856EA2" w:rsidRDefault="00C168DF" w:rsidP="00C168DF">
            <w:pPr>
              <w:pStyle w:val="Default"/>
              <w:spacing w:line="26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教育部</w:t>
            </w:r>
            <w:proofErr w:type="gramStart"/>
            <w:r w:rsidR="00856EA2">
              <w:rPr>
                <w:rFonts w:ascii="標楷體" w:eastAsia="標楷體" w:hAnsi="標楷體" w:cs="標楷體"/>
                <w:sz w:val="23"/>
                <w:szCs w:val="23"/>
              </w:rPr>
              <w:t>—</w:t>
            </w:r>
            <w:proofErr w:type="gramEnd"/>
          </w:p>
          <w:p w:rsidR="00C168DF" w:rsidRPr="00C168DF" w:rsidRDefault="00C168DF" w:rsidP="00C168DF">
            <w:pPr>
              <w:pStyle w:val="Default"/>
              <w:spacing w:line="26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全國幼生管理系統</w:t>
            </w:r>
          </w:p>
        </w:tc>
        <w:tc>
          <w:tcPr>
            <w:tcW w:w="8930" w:type="dxa"/>
            <w:gridSpan w:val="7"/>
          </w:tcPr>
          <w:p w:rsidR="00856EA2" w:rsidRDefault="00C168DF" w:rsidP="00795D3E">
            <w:pPr>
              <w:pStyle w:val="Default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日，自系統下載幼兒園於「全國幼兒園幼生管理系統」登錄之就讀</w:t>
            </w:r>
            <w:proofErr w:type="gramStart"/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幼生數</w:t>
            </w:r>
            <w:proofErr w:type="gramEnd"/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，其登載人數：</w:t>
            </w:r>
            <w:r w:rsidR="00856EA2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</w:t>
            </w:r>
          </w:p>
          <w:p w:rsidR="00C168DF" w:rsidRPr="00C168DF" w:rsidRDefault="00C168DF" w:rsidP="00795D3E">
            <w:pPr>
              <w:pStyle w:val="Default"/>
              <w:spacing w:line="320" w:lineRule="exact"/>
              <w:rPr>
                <w:rFonts w:ascii="標楷體" w:eastAsia="標楷體" w:hAnsi="標楷體" w:cs="細明體"/>
                <w:sz w:val="23"/>
                <w:szCs w:val="23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(2歲至</w:t>
            </w:r>
            <w:r w:rsidR="00856EA2">
              <w:rPr>
                <w:rFonts w:ascii="標楷體" w:eastAsia="標楷體" w:hAnsi="標楷體" w:cs="標楷體" w:hint="eastAsia"/>
                <w:sz w:val="23"/>
                <w:szCs w:val="23"/>
              </w:rPr>
              <w:t>3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歲幼兒</w:t>
            </w:r>
            <w:r w:rsidR="00856EA2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人、</w:t>
            </w:r>
            <w:r w:rsidR="00856EA2">
              <w:rPr>
                <w:rFonts w:ascii="標楷體" w:eastAsia="標楷體" w:hAnsi="標楷體" w:cs="標楷體" w:hint="eastAsia"/>
                <w:sz w:val="23"/>
                <w:szCs w:val="23"/>
              </w:rPr>
              <w:t>3歲至學齡前幼兒   人、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國民小學幼童</w:t>
            </w:r>
            <w:r w:rsidR="00856EA2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人)</w:t>
            </w:r>
          </w:p>
        </w:tc>
      </w:tr>
      <w:tr w:rsidR="005C3431" w:rsidRPr="00CF5FF3" w:rsidTr="005C3431">
        <w:trPr>
          <w:trHeight w:val="1338"/>
        </w:trPr>
        <w:tc>
          <w:tcPr>
            <w:tcW w:w="1951" w:type="dxa"/>
            <w:gridSpan w:val="2"/>
          </w:tcPr>
          <w:p w:rsidR="005C3431" w:rsidRPr="00C168DF" w:rsidRDefault="005C3431" w:rsidP="005C3431">
            <w:pPr>
              <w:pStyle w:val="Default"/>
              <w:spacing w:line="280" w:lineRule="exact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C168DF">
              <w:rPr>
                <w:rFonts w:ascii="標楷體" w:eastAsia="標楷體" w:hAnsi="標楷體" w:cs="標楷體"/>
                <w:b/>
                <w:sz w:val="23"/>
                <w:szCs w:val="23"/>
              </w:rPr>
              <w:t>稽查事由現場稽查時間本日幼兒園就讀幼兒現場現況</w:t>
            </w:r>
          </w:p>
        </w:tc>
        <w:tc>
          <w:tcPr>
            <w:tcW w:w="8930" w:type="dxa"/>
            <w:gridSpan w:val="7"/>
          </w:tcPr>
          <w:p w:rsidR="00856EA2" w:rsidRDefault="005C3431" w:rsidP="00795D3E">
            <w:pPr>
              <w:pStyle w:val="Default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5C3431">
              <w:rPr>
                <w:rFonts w:ascii="標楷體" w:eastAsia="標楷體" w:hAnsi="標楷體" w:cs="標楷體"/>
              </w:rPr>
              <w:t>年</w:t>
            </w:r>
            <w:r w:rsidRPr="005C3431">
              <w:rPr>
                <w:rFonts w:ascii="標楷體" w:eastAsia="標楷體" w:hAnsi="標楷體" w:cs="標楷體" w:hint="eastAsia"/>
              </w:rPr>
              <w:t xml:space="preserve">  </w:t>
            </w:r>
            <w:r w:rsidRPr="005C3431">
              <w:rPr>
                <w:rFonts w:ascii="標楷體" w:eastAsia="標楷體" w:hAnsi="標楷體" w:cs="標楷體"/>
              </w:rPr>
              <w:t>月</w:t>
            </w:r>
            <w:r w:rsidRPr="005C3431">
              <w:rPr>
                <w:rFonts w:ascii="標楷體" w:eastAsia="標楷體" w:hAnsi="標楷體" w:cs="標楷體" w:hint="eastAsia"/>
              </w:rPr>
              <w:t xml:space="preserve">  </w:t>
            </w:r>
            <w:r w:rsidRPr="005C3431">
              <w:rPr>
                <w:rFonts w:ascii="標楷體" w:eastAsia="標楷體" w:hAnsi="標楷體" w:cs="標楷體"/>
              </w:rPr>
              <w:t>日</w:t>
            </w:r>
            <w:r w:rsidRPr="005C3431">
              <w:rPr>
                <w:rFonts w:ascii="標楷體" w:eastAsia="標楷體" w:hAnsi="標楷體" w:cs="標楷體" w:hint="eastAsia"/>
              </w:rPr>
              <w:t xml:space="preserve">   </w:t>
            </w:r>
            <w:r w:rsidRPr="005C3431">
              <w:rPr>
                <w:rFonts w:ascii="標楷體" w:eastAsia="標楷體" w:hAnsi="標楷體" w:cs="標楷體"/>
              </w:rPr>
              <w:t>點</w:t>
            </w:r>
            <w:r w:rsidRPr="005C3431">
              <w:rPr>
                <w:rFonts w:ascii="標楷體" w:eastAsia="標楷體" w:hAnsi="標楷體" w:cs="標楷體" w:hint="eastAsia"/>
              </w:rPr>
              <w:t xml:space="preserve">  </w:t>
            </w:r>
            <w:r w:rsidRPr="005C3431">
              <w:rPr>
                <w:rFonts w:ascii="標楷體" w:eastAsia="標楷體" w:hAnsi="標楷體" w:cs="標楷體"/>
              </w:rPr>
              <w:t>分</w:t>
            </w:r>
          </w:p>
          <w:p w:rsidR="005C3431" w:rsidRPr="005C3431" w:rsidRDefault="005C3431" w:rsidP="00795D3E">
            <w:pPr>
              <w:pStyle w:val="Default"/>
              <w:spacing w:line="360" w:lineRule="exact"/>
              <w:rPr>
                <w:rFonts w:ascii="標楷體" w:eastAsia="標楷體" w:hAnsi="標楷體" w:cs="標楷體"/>
              </w:rPr>
            </w:pPr>
            <w:proofErr w:type="gramStart"/>
            <w:r w:rsidRPr="005C3431">
              <w:rPr>
                <w:rFonts w:ascii="標楷體" w:eastAsia="標楷體" w:hAnsi="標楷體" w:cs="標楷體"/>
              </w:rPr>
              <w:t>【</w:t>
            </w:r>
            <w:proofErr w:type="gramEnd"/>
            <w:r w:rsidRPr="005C3431">
              <w:rPr>
                <w:rFonts w:ascii="標楷體" w:eastAsia="標楷體" w:hAnsi="標楷體" w:cs="標楷體"/>
              </w:rPr>
              <w:t>依據法規：幼兒教育及照顧法</w:t>
            </w:r>
            <w:proofErr w:type="gramStart"/>
            <w:r w:rsidRPr="005C3431">
              <w:rPr>
                <w:rFonts w:ascii="標楷體" w:eastAsia="標楷體" w:hAnsi="標楷體" w:cs="標楷體"/>
              </w:rPr>
              <w:t>】</w:t>
            </w:r>
            <w:proofErr w:type="gramEnd"/>
            <w:r w:rsidRPr="005C3431">
              <w:rPr>
                <w:rFonts w:ascii="標楷體" w:eastAsia="標楷體" w:hAnsi="標楷體" w:cs="標楷體"/>
              </w:rPr>
              <w:t>現場實際總人數：</w:t>
            </w:r>
            <w:r w:rsidRPr="005C3431">
              <w:rPr>
                <w:rFonts w:ascii="標楷體" w:eastAsia="標楷體" w:hAnsi="標楷體" w:cs="標楷體" w:hint="eastAsia"/>
              </w:rPr>
              <w:t xml:space="preserve">  </w:t>
            </w:r>
            <w:r w:rsidRPr="005C3431">
              <w:rPr>
                <w:rFonts w:ascii="標楷體" w:eastAsia="標楷體" w:hAnsi="標楷體" w:cs="標楷體"/>
              </w:rPr>
              <w:t>人</w:t>
            </w:r>
          </w:p>
          <w:p w:rsidR="005C3431" w:rsidRPr="005C3431" w:rsidRDefault="005C3431" w:rsidP="00795D3E">
            <w:pPr>
              <w:pStyle w:val="Default"/>
              <w:spacing w:line="360" w:lineRule="exact"/>
              <w:rPr>
                <w:rFonts w:ascii="標楷體" w:eastAsia="標楷體" w:hAnsi="標楷體" w:cs="標楷體"/>
              </w:rPr>
            </w:pPr>
            <w:r w:rsidRPr="005C3431">
              <w:rPr>
                <w:rFonts w:ascii="標楷體" w:eastAsia="標楷體" w:hAnsi="標楷體" w:cs="標楷體"/>
              </w:rPr>
              <w:t>(2歲至</w:t>
            </w:r>
            <w:r w:rsidRPr="005C3431">
              <w:rPr>
                <w:rFonts w:ascii="標楷體" w:eastAsia="標楷體" w:hAnsi="標楷體" w:cs="標楷體" w:hint="eastAsia"/>
              </w:rPr>
              <w:t>3</w:t>
            </w:r>
            <w:r w:rsidRPr="005C3431">
              <w:rPr>
                <w:rFonts w:ascii="標楷體" w:eastAsia="標楷體" w:hAnsi="標楷體" w:cs="標楷體"/>
              </w:rPr>
              <w:t>歲：</w:t>
            </w:r>
            <w:r w:rsidRPr="005C3431">
              <w:rPr>
                <w:rFonts w:ascii="標楷體" w:eastAsia="標楷體" w:hAnsi="標楷體" w:cs="標楷體" w:hint="eastAsia"/>
              </w:rPr>
              <w:t xml:space="preserve">  </w:t>
            </w:r>
            <w:r w:rsidRPr="005C3431">
              <w:rPr>
                <w:rFonts w:ascii="標楷體" w:eastAsia="標楷體" w:hAnsi="標楷體" w:cs="標楷體"/>
              </w:rPr>
              <w:t>人、</w:t>
            </w:r>
            <w:r w:rsidRPr="005C3431">
              <w:rPr>
                <w:rFonts w:ascii="標楷體" w:eastAsia="標楷體" w:hAnsi="標楷體" w:cs="標楷體" w:hint="eastAsia"/>
              </w:rPr>
              <w:t>3</w:t>
            </w:r>
            <w:r w:rsidRPr="005C3431">
              <w:rPr>
                <w:rFonts w:ascii="標楷體" w:eastAsia="標楷體" w:hAnsi="標楷體" w:cs="標楷體"/>
              </w:rPr>
              <w:t>歲至</w:t>
            </w:r>
            <w:r w:rsidRPr="005C3431">
              <w:rPr>
                <w:rFonts w:ascii="標楷體" w:eastAsia="標楷體" w:hAnsi="標楷體" w:cs="標楷體" w:hint="eastAsia"/>
              </w:rPr>
              <w:t>學齡前</w:t>
            </w:r>
            <w:r w:rsidRPr="005C3431">
              <w:rPr>
                <w:rFonts w:ascii="標楷體" w:eastAsia="標楷體" w:hAnsi="標楷體" w:cs="標楷體"/>
              </w:rPr>
              <w:t>幼兒：</w:t>
            </w:r>
            <w:r w:rsidRPr="005C3431">
              <w:rPr>
                <w:rFonts w:ascii="標楷體" w:eastAsia="標楷體" w:hAnsi="標楷體" w:cs="標楷體" w:hint="eastAsia"/>
              </w:rPr>
              <w:t xml:space="preserve">   </w:t>
            </w:r>
            <w:r w:rsidRPr="005C3431">
              <w:rPr>
                <w:rFonts w:ascii="標楷體" w:eastAsia="標楷體" w:hAnsi="標楷體" w:cs="標楷體"/>
              </w:rPr>
              <w:t>人</w:t>
            </w:r>
            <w:r w:rsidR="00856EA2">
              <w:rPr>
                <w:rFonts w:ascii="標楷體" w:eastAsia="標楷體" w:hAnsi="標楷體" w:cs="標楷體" w:hint="eastAsia"/>
              </w:rPr>
              <w:t>、</w:t>
            </w:r>
            <w:r w:rsidR="00856EA2" w:rsidRPr="005C3431">
              <w:rPr>
                <w:rFonts w:ascii="標楷體" w:eastAsia="標楷體" w:hAnsi="標楷體" w:cs="標楷體"/>
              </w:rPr>
              <w:t>國民小學</w:t>
            </w:r>
            <w:r w:rsidR="00856EA2">
              <w:rPr>
                <w:rFonts w:ascii="標楷體" w:eastAsia="標楷體" w:hAnsi="標楷體" w:cs="標楷體" w:hint="eastAsia"/>
              </w:rPr>
              <w:t>幼童</w:t>
            </w:r>
            <w:r w:rsidR="00856EA2" w:rsidRPr="005C3431">
              <w:rPr>
                <w:rFonts w:ascii="標楷體" w:eastAsia="標楷體" w:hAnsi="標楷體" w:cs="標楷體"/>
              </w:rPr>
              <w:t>：</w:t>
            </w:r>
            <w:r w:rsidR="00856EA2" w:rsidRPr="005C3431">
              <w:rPr>
                <w:rFonts w:ascii="標楷體" w:eastAsia="標楷體" w:hAnsi="標楷體" w:cs="標楷體" w:hint="eastAsia"/>
              </w:rPr>
              <w:t xml:space="preserve">   </w:t>
            </w:r>
            <w:r w:rsidR="00856EA2" w:rsidRPr="005C3431">
              <w:rPr>
                <w:rFonts w:ascii="標楷體" w:eastAsia="標楷體" w:hAnsi="標楷體" w:cs="標楷體"/>
              </w:rPr>
              <w:t>人</w:t>
            </w:r>
            <w:r w:rsidRPr="005C3431">
              <w:rPr>
                <w:rFonts w:ascii="標楷體" w:eastAsia="標楷體" w:hAnsi="標楷體" w:cs="標楷體"/>
              </w:rPr>
              <w:t>)</w:t>
            </w:r>
          </w:p>
          <w:p w:rsidR="005C3431" w:rsidRPr="005C3431" w:rsidRDefault="005C3431" w:rsidP="00795D3E">
            <w:pPr>
              <w:pStyle w:val="Default"/>
              <w:spacing w:line="360" w:lineRule="exact"/>
              <w:rPr>
                <w:rFonts w:ascii="標楷體" w:eastAsia="標楷體" w:hAnsi="標楷體" w:cs="標楷體"/>
              </w:rPr>
            </w:pPr>
            <w:r w:rsidRPr="005C3431">
              <w:rPr>
                <w:rFonts w:ascii="標楷體" w:eastAsia="標楷體" w:hAnsi="標楷體" w:cs="標楷體"/>
              </w:rPr>
              <w:t>□無超收或無違規收托(即符合設立許可證書上核定之招收人數及對象)</w:t>
            </w:r>
          </w:p>
          <w:p w:rsidR="005C3431" w:rsidRPr="00D23525" w:rsidRDefault="005C3431" w:rsidP="00795D3E">
            <w:pPr>
              <w:pStyle w:val="Default"/>
              <w:spacing w:line="360" w:lineRule="exact"/>
              <w:rPr>
                <w:rFonts w:ascii="標楷體" w:eastAsia="標楷體" w:hAnsi="標楷體" w:cs="標楷體"/>
                <w:b/>
              </w:rPr>
            </w:pPr>
            <w:r w:rsidRPr="00D23525">
              <w:rPr>
                <w:rFonts w:ascii="標楷體" w:eastAsia="標楷體" w:hAnsi="標楷體" w:cs="標楷體"/>
                <w:b/>
              </w:rPr>
              <w:t>□超收：2歲至</w:t>
            </w:r>
            <w:r w:rsidRPr="00D23525">
              <w:rPr>
                <w:rFonts w:ascii="標楷體" w:eastAsia="標楷體" w:hAnsi="標楷體" w:cs="標楷體" w:hint="eastAsia"/>
                <w:b/>
              </w:rPr>
              <w:t>3</w:t>
            </w:r>
            <w:r w:rsidRPr="00D23525">
              <w:rPr>
                <w:rFonts w:ascii="標楷體" w:eastAsia="標楷體" w:hAnsi="標楷體" w:cs="標楷體"/>
                <w:b/>
              </w:rPr>
              <w:t>歲：人、</w:t>
            </w:r>
            <w:r w:rsidRPr="00D23525">
              <w:rPr>
                <w:rFonts w:ascii="標楷體" w:eastAsia="標楷體" w:hAnsi="標楷體" w:cs="標楷體" w:hint="eastAsia"/>
                <w:b/>
              </w:rPr>
              <w:t>3</w:t>
            </w:r>
            <w:r w:rsidRPr="00D23525">
              <w:rPr>
                <w:rFonts w:ascii="標楷體" w:eastAsia="標楷體" w:hAnsi="標楷體" w:cs="標楷體"/>
                <w:b/>
              </w:rPr>
              <w:t>歲至</w:t>
            </w:r>
            <w:r w:rsidRPr="00D23525">
              <w:rPr>
                <w:rFonts w:ascii="標楷體" w:eastAsia="標楷體" w:hAnsi="標楷體" w:cs="標楷體" w:hint="eastAsia"/>
                <w:b/>
              </w:rPr>
              <w:t>學齡前</w:t>
            </w:r>
            <w:r w:rsidRPr="00D23525">
              <w:rPr>
                <w:rFonts w:ascii="標楷體" w:eastAsia="標楷體" w:hAnsi="標楷體" w:cs="標楷體"/>
                <w:b/>
              </w:rPr>
              <w:t>幼兒：</w:t>
            </w:r>
            <w:r w:rsidRPr="00D23525">
              <w:rPr>
                <w:rFonts w:ascii="標楷體" w:eastAsia="標楷體" w:hAnsi="標楷體" w:cs="標楷體" w:hint="eastAsia"/>
                <w:b/>
              </w:rPr>
              <w:t xml:space="preserve">   </w:t>
            </w:r>
            <w:r w:rsidRPr="00D23525">
              <w:rPr>
                <w:rFonts w:ascii="標楷體" w:eastAsia="標楷體" w:hAnsi="標楷體" w:cs="標楷體"/>
                <w:b/>
              </w:rPr>
              <w:t>人</w:t>
            </w:r>
          </w:p>
          <w:p w:rsidR="005C3431" w:rsidRPr="00D23525" w:rsidRDefault="005C3431" w:rsidP="00795D3E">
            <w:pPr>
              <w:pStyle w:val="Default"/>
              <w:spacing w:line="360" w:lineRule="exact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D23525">
              <w:rPr>
                <w:rFonts w:ascii="標楷體" w:eastAsia="標楷體" w:hAnsi="標楷體" w:cs="標楷體"/>
                <w:b/>
              </w:rPr>
              <w:t>□違規收托：0歲至2歲幼兒</w:t>
            </w:r>
            <w:r w:rsidRPr="00D23525">
              <w:rPr>
                <w:rFonts w:ascii="標楷體" w:eastAsia="標楷體" w:hAnsi="標楷體" w:cs="標楷體" w:hint="eastAsia"/>
                <w:b/>
              </w:rPr>
              <w:t xml:space="preserve">   </w:t>
            </w:r>
            <w:r w:rsidRPr="00D23525">
              <w:rPr>
                <w:rFonts w:ascii="標楷體" w:eastAsia="標楷體" w:hAnsi="標楷體" w:cs="標楷體"/>
                <w:b/>
              </w:rPr>
              <w:t>人、國民小學幼童</w:t>
            </w:r>
            <w:r w:rsidRPr="00D23525">
              <w:rPr>
                <w:rFonts w:ascii="標楷體" w:eastAsia="標楷體" w:hAnsi="標楷體" w:cs="標楷體" w:hint="eastAsia"/>
                <w:b/>
              </w:rPr>
              <w:t xml:space="preserve">    </w:t>
            </w:r>
            <w:r w:rsidRPr="00D23525">
              <w:rPr>
                <w:rFonts w:ascii="標楷體" w:eastAsia="標楷體" w:hAnsi="標楷體" w:cs="標楷體"/>
                <w:b/>
              </w:rPr>
              <w:t>人</w:t>
            </w:r>
          </w:p>
        </w:tc>
      </w:tr>
      <w:tr w:rsidR="00856EA2" w:rsidTr="005C3431">
        <w:trPr>
          <w:trHeight w:val="1338"/>
        </w:trPr>
        <w:tc>
          <w:tcPr>
            <w:tcW w:w="1951" w:type="dxa"/>
            <w:gridSpan w:val="2"/>
          </w:tcPr>
          <w:p w:rsidR="00856EA2" w:rsidRDefault="00856EA2" w:rsidP="00856EA2">
            <w:pPr>
              <w:pStyle w:val="Default"/>
              <w:spacing w:line="26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教育部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—</w:t>
            </w:r>
            <w:proofErr w:type="gramEnd"/>
          </w:p>
          <w:p w:rsidR="00856EA2" w:rsidRPr="00856EA2" w:rsidRDefault="00856EA2" w:rsidP="00856EA2">
            <w:pPr>
              <w:pStyle w:val="Default"/>
              <w:spacing w:line="26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全國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教保資訊網</w:t>
            </w:r>
          </w:p>
        </w:tc>
        <w:tc>
          <w:tcPr>
            <w:tcW w:w="8930" w:type="dxa"/>
            <w:gridSpan w:val="7"/>
          </w:tcPr>
          <w:p w:rsidR="00856EA2" w:rsidRDefault="00856EA2" w:rsidP="00856EA2">
            <w:pPr>
              <w:pStyle w:val="Default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日，自系統下載幼兒園於「全國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教保資訊網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」登錄之就讀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教保服務人員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數，其登載人數：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</w:t>
            </w:r>
          </w:p>
          <w:p w:rsidR="00F86C7B" w:rsidRDefault="00856EA2" w:rsidP="00856EA2">
            <w:pPr>
              <w:pStyle w:val="Default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園長      人、教師    </w:t>
            </w:r>
            <w:r w:rsidR="00F86C7B"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人、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教保員    人、助理教保員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、廚工    人、</w:t>
            </w:r>
          </w:p>
          <w:p w:rsidR="00856EA2" w:rsidRDefault="00F86C7B" w:rsidP="00856EA2">
            <w:pPr>
              <w:pStyle w:val="Default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職員      人、司機     人、護士      人</w:t>
            </w:r>
            <w:r w:rsidR="00856EA2" w:rsidRPr="00C168DF">
              <w:rPr>
                <w:rFonts w:ascii="標楷體" w:eastAsia="標楷體" w:hAnsi="標楷體" w:cs="標楷體"/>
                <w:sz w:val="23"/>
                <w:szCs w:val="23"/>
              </w:rPr>
              <w:t>)</w:t>
            </w:r>
          </w:p>
        </w:tc>
      </w:tr>
      <w:tr w:rsidR="00F86C7B" w:rsidTr="005C3431">
        <w:trPr>
          <w:trHeight w:val="1338"/>
        </w:trPr>
        <w:tc>
          <w:tcPr>
            <w:tcW w:w="1951" w:type="dxa"/>
            <w:gridSpan w:val="2"/>
          </w:tcPr>
          <w:p w:rsidR="00F86C7B" w:rsidRPr="00C168DF" w:rsidRDefault="00F86C7B" w:rsidP="00F86C7B">
            <w:pPr>
              <w:pStyle w:val="Default"/>
              <w:spacing w:line="280" w:lineRule="exact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C168DF">
              <w:rPr>
                <w:rFonts w:ascii="標楷體" w:eastAsia="標楷體" w:hAnsi="標楷體" w:cs="標楷體"/>
                <w:b/>
                <w:sz w:val="23"/>
                <w:szCs w:val="23"/>
              </w:rPr>
              <w:t>稽查事由現場稽查時間本日幼兒園就讀幼兒現場現況</w:t>
            </w:r>
          </w:p>
        </w:tc>
        <w:tc>
          <w:tcPr>
            <w:tcW w:w="8930" w:type="dxa"/>
            <w:gridSpan w:val="7"/>
          </w:tcPr>
          <w:p w:rsidR="00F86C7B" w:rsidRDefault="00F86C7B" w:rsidP="00F86C7B">
            <w:pPr>
              <w:pStyle w:val="Default"/>
              <w:spacing w:line="36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  </w:t>
            </w:r>
            <w:r w:rsidRPr="005C3431">
              <w:rPr>
                <w:rFonts w:ascii="標楷體" w:eastAsia="標楷體" w:hAnsi="標楷體" w:cs="標楷體"/>
              </w:rPr>
              <w:t>年</w:t>
            </w:r>
            <w:r w:rsidRPr="005C3431">
              <w:rPr>
                <w:rFonts w:ascii="標楷體" w:eastAsia="標楷體" w:hAnsi="標楷體" w:cs="標楷體" w:hint="eastAsia"/>
              </w:rPr>
              <w:t xml:space="preserve">  </w:t>
            </w:r>
            <w:r w:rsidRPr="005C3431">
              <w:rPr>
                <w:rFonts w:ascii="標楷體" w:eastAsia="標楷體" w:hAnsi="標楷體" w:cs="標楷體"/>
              </w:rPr>
              <w:t>月</w:t>
            </w:r>
            <w:r w:rsidRPr="005C3431">
              <w:rPr>
                <w:rFonts w:ascii="標楷體" w:eastAsia="標楷體" w:hAnsi="標楷體" w:cs="標楷體" w:hint="eastAsia"/>
              </w:rPr>
              <w:t xml:space="preserve">  </w:t>
            </w:r>
            <w:r w:rsidRPr="005C3431">
              <w:rPr>
                <w:rFonts w:ascii="標楷體" w:eastAsia="標楷體" w:hAnsi="標楷體" w:cs="標楷體"/>
              </w:rPr>
              <w:t>日</w:t>
            </w:r>
            <w:r w:rsidRPr="005C3431">
              <w:rPr>
                <w:rFonts w:ascii="標楷體" w:eastAsia="標楷體" w:hAnsi="標楷體" w:cs="標楷體" w:hint="eastAsia"/>
              </w:rPr>
              <w:t xml:space="preserve">   </w:t>
            </w:r>
            <w:r w:rsidRPr="005C3431">
              <w:rPr>
                <w:rFonts w:ascii="標楷體" w:eastAsia="標楷體" w:hAnsi="標楷體" w:cs="標楷體"/>
              </w:rPr>
              <w:t>點</w:t>
            </w:r>
            <w:r w:rsidRPr="005C3431">
              <w:rPr>
                <w:rFonts w:ascii="標楷體" w:eastAsia="標楷體" w:hAnsi="標楷體" w:cs="標楷體" w:hint="eastAsia"/>
              </w:rPr>
              <w:t xml:space="preserve">  </w:t>
            </w:r>
            <w:r w:rsidRPr="005C3431">
              <w:rPr>
                <w:rFonts w:ascii="標楷體" w:eastAsia="標楷體" w:hAnsi="標楷體" w:cs="標楷體"/>
              </w:rPr>
              <w:t>分</w:t>
            </w:r>
          </w:p>
          <w:p w:rsidR="00F86C7B" w:rsidRPr="005C3431" w:rsidRDefault="00F86C7B" w:rsidP="00F86C7B">
            <w:pPr>
              <w:pStyle w:val="Default"/>
              <w:spacing w:line="360" w:lineRule="exact"/>
              <w:rPr>
                <w:rFonts w:ascii="標楷體" w:eastAsia="標楷體" w:hAnsi="標楷體" w:cs="標楷體"/>
              </w:rPr>
            </w:pPr>
            <w:proofErr w:type="gramStart"/>
            <w:r w:rsidRPr="005C3431">
              <w:rPr>
                <w:rFonts w:ascii="標楷體" w:eastAsia="標楷體" w:hAnsi="標楷體" w:cs="標楷體"/>
              </w:rPr>
              <w:t>【</w:t>
            </w:r>
            <w:proofErr w:type="gramEnd"/>
            <w:r w:rsidRPr="005C3431">
              <w:rPr>
                <w:rFonts w:ascii="標楷體" w:eastAsia="標楷體" w:hAnsi="標楷體" w:cs="標楷體"/>
              </w:rPr>
              <w:t>依據法規：幼兒教育及照顧法</w:t>
            </w:r>
            <w:proofErr w:type="gramStart"/>
            <w:r w:rsidRPr="005C3431">
              <w:rPr>
                <w:rFonts w:ascii="標楷體" w:eastAsia="標楷體" w:hAnsi="標楷體" w:cs="標楷體"/>
              </w:rPr>
              <w:t>】</w:t>
            </w:r>
            <w:proofErr w:type="gramEnd"/>
            <w:r w:rsidRPr="005C3431">
              <w:rPr>
                <w:rFonts w:ascii="標楷體" w:eastAsia="標楷體" w:hAnsi="標楷體" w:cs="標楷體"/>
              </w:rPr>
              <w:t>現場實際</w:t>
            </w:r>
            <w:r>
              <w:rPr>
                <w:rFonts w:ascii="標楷體" w:eastAsia="標楷體" w:hAnsi="標楷體" w:cs="標楷體" w:hint="eastAsia"/>
              </w:rPr>
              <w:t>教保服務人員</w:t>
            </w:r>
            <w:r w:rsidRPr="005C3431">
              <w:rPr>
                <w:rFonts w:ascii="標楷體" w:eastAsia="標楷體" w:hAnsi="標楷體" w:cs="標楷體"/>
              </w:rPr>
              <w:t>總人數：</w:t>
            </w:r>
            <w:r w:rsidRPr="005C3431">
              <w:rPr>
                <w:rFonts w:ascii="標楷體" w:eastAsia="標楷體" w:hAnsi="標楷體" w:cs="標楷體" w:hint="eastAsia"/>
              </w:rPr>
              <w:t xml:space="preserve">  </w:t>
            </w:r>
            <w:r w:rsidRPr="005C3431">
              <w:rPr>
                <w:rFonts w:ascii="標楷體" w:eastAsia="標楷體" w:hAnsi="標楷體" w:cs="標楷體"/>
              </w:rPr>
              <w:t>人</w:t>
            </w:r>
          </w:p>
          <w:p w:rsidR="00F86C7B" w:rsidRDefault="00F86C7B" w:rsidP="00F86C7B">
            <w:pPr>
              <w:pStyle w:val="Default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園長      人、教師  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人、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教保員    人、助理教保員   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人</w:t>
            </w: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>、廚工    人、</w:t>
            </w:r>
          </w:p>
          <w:p w:rsidR="00F86C7B" w:rsidRDefault="00F86C7B" w:rsidP="00F86C7B">
            <w:pPr>
              <w:pStyle w:val="Default"/>
              <w:spacing w:line="36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</w:rPr>
              <w:t xml:space="preserve"> 職員      人、司機     人、護士      人</w:t>
            </w:r>
            <w:r w:rsidRPr="00C168DF">
              <w:rPr>
                <w:rFonts w:ascii="標楷體" w:eastAsia="標楷體" w:hAnsi="標楷體" w:cs="標楷體"/>
                <w:sz w:val="23"/>
                <w:szCs w:val="23"/>
              </w:rPr>
              <w:t>)</w:t>
            </w:r>
          </w:p>
          <w:p w:rsidR="00F86C7B" w:rsidRPr="005C3431" w:rsidRDefault="00F86C7B" w:rsidP="00F86C7B">
            <w:pPr>
              <w:pStyle w:val="Default"/>
              <w:spacing w:line="360" w:lineRule="exact"/>
              <w:rPr>
                <w:rFonts w:ascii="標楷體" w:eastAsia="標楷體" w:hAnsi="標楷體" w:cs="標楷體"/>
              </w:rPr>
            </w:pPr>
            <w:r w:rsidRPr="005C3431"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符合教保服務人員配置規定</w:t>
            </w:r>
          </w:p>
          <w:p w:rsidR="00F86C7B" w:rsidRDefault="00F86C7B" w:rsidP="00F86C7B">
            <w:pPr>
              <w:pStyle w:val="Default"/>
              <w:spacing w:line="320" w:lineRule="exact"/>
              <w:rPr>
                <w:rFonts w:ascii="標楷體" w:eastAsia="標楷體" w:hAnsi="標楷體" w:cs="標楷體"/>
                <w:sz w:val="23"/>
                <w:szCs w:val="23"/>
              </w:rPr>
            </w:pPr>
            <w:r w:rsidRPr="00D23525"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標楷體" w:hint="eastAsia"/>
                <w:b/>
              </w:rPr>
              <w:t>不符合教保服務人員配置規定</w:t>
            </w:r>
          </w:p>
          <w:p w:rsidR="00F86C7B" w:rsidRDefault="00F86C7B" w:rsidP="00F86C7B">
            <w:pPr>
              <w:pStyle w:val="Default"/>
              <w:spacing w:line="320" w:lineRule="exact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F86C7B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(事由：                                                                    )</w:t>
            </w:r>
          </w:p>
          <w:p w:rsidR="00F86C7B" w:rsidRPr="00F86C7B" w:rsidRDefault="00F86C7B" w:rsidP="00F86C7B">
            <w:pPr>
              <w:pStyle w:val="Default"/>
              <w:spacing w:line="320" w:lineRule="exact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</w:p>
        </w:tc>
      </w:tr>
      <w:tr w:rsidR="00F86C7B" w:rsidTr="00DD6CE3">
        <w:trPr>
          <w:trHeight w:val="365"/>
        </w:trPr>
        <w:tc>
          <w:tcPr>
            <w:tcW w:w="1242" w:type="dxa"/>
          </w:tcPr>
          <w:p w:rsidR="00DD6CE3" w:rsidRDefault="00DD6CE3" w:rsidP="00F86C7B">
            <w:pPr>
              <w:pStyle w:val="Default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幼兒教育及照顧法</w:t>
            </w:r>
          </w:p>
          <w:p w:rsidR="00F86C7B" w:rsidRPr="00C168DF" w:rsidRDefault="00F86C7B" w:rsidP="00F86C7B">
            <w:pPr>
              <w:pStyle w:val="Defaul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8DF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條次</w:t>
            </w:r>
          </w:p>
        </w:tc>
        <w:tc>
          <w:tcPr>
            <w:tcW w:w="5245" w:type="dxa"/>
            <w:gridSpan w:val="4"/>
            <w:vAlign w:val="center"/>
          </w:tcPr>
          <w:p w:rsidR="00F86C7B" w:rsidRPr="00C168DF" w:rsidRDefault="00DD6CE3" w:rsidP="00F86C7B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幼兒園</w:t>
            </w:r>
            <w:r w:rsidR="00F86C7B" w:rsidRPr="00C168DF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違反事項</w:t>
            </w:r>
          </w:p>
        </w:tc>
        <w:tc>
          <w:tcPr>
            <w:tcW w:w="2693" w:type="dxa"/>
            <w:gridSpan w:val="3"/>
            <w:vAlign w:val="center"/>
          </w:tcPr>
          <w:p w:rsidR="00F86C7B" w:rsidRPr="00C168DF" w:rsidRDefault="00F86C7B" w:rsidP="00F86C7B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罰則</w:t>
            </w:r>
          </w:p>
        </w:tc>
        <w:tc>
          <w:tcPr>
            <w:tcW w:w="1701" w:type="dxa"/>
            <w:vAlign w:val="center"/>
          </w:tcPr>
          <w:p w:rsidR="00F86C7B" w:rsidRPr="00C168DF" w:rsidRDefault="00F86C7B" w:rsidP="00F86C7B">
            <w:pPr>
              <w:pStyle w:val="Defaul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C168DF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稽查紀錄</w:t>
            </w:r>
          </w:p>
        </w:tc>
      </w:tr>
      <w:tr w:rsidR="00F86C7B" w:rsidTr="00DD6CE3">
        <w:trPr>
          <w:trHeight w:val="365"/>
        </w:trPr>
        <w:tc>
          <w:tcPr>
            <w:tcW w:w="1242" w:type="dxa"/>
            <w:vAlign w:val="center"/>
          </w:tcPr>
          <w:p w:rsidR="00F86C7B" w:rsidRPr="00795D3E" w:rsidRDefault="00F86C7B" w:rsidP="00DD6CE3">
            <w:pPr>
              <w:pStyle w:val="Default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第47條</w:t>
            </w:r>
          </w:p>
        </w:tc>
        <w:tc>
          <w:tcPr>
            <w:tcW w:w="5245" w:type="dxa"/>
            <w:gridSpan w:val="4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違反第八條第一項規定，未經許可設立即招收幼兒進行教保服務。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未依第十條所定辦法登記，即招收幼兒進行教保服務。</w:t>
            </w:r>
          </w:p>
        </w:tc>
        <w:tc>
          <w:tcPr>
            <w:tcW w:w="2693" w:type="dxa"/>
            <w:gridSpan w:val="3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處負責人或行為人新臺幣六萬元以上三十萬元以下罰鍰，並令其停辦；其拒不停辦者，並得按次處罰。</w:t>
            </w:r>
          </w:p>
        </w:tc>
        <w:tc>
          <w:tcPr>
            <w:tcW w:w="1701" w:type="dxa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無違規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□查違規之佐證</w:t>
            </w:r>
            <w:r w:rsidRPr="00795D3E">
              <w:rPr>
                <w:rFonts w:ascii="標楷體" w:eastAsia="標楷體" w:hAnsi="標楷體"/>
              </w:rPr>
              <w:t>資料</w:t>
            </w:r>
          </w:p>
        </w:tc>
      </w:tr>
      <w:tr w:rsidR="00F86C7B" w:rsidTr="00DD6CE3">
        <w:trPr>
          <w:trHeight w:val="365"/>
        </w:trPr>
        <w:tc>
          <w:tcPr>
            <w:tcW w:w="1242" w:type="dxa"/>
            <w:vAlign w:val="center"/>
          </w:tcPr>
          <w:p w:rsidR="00F86C7B" w:rsidRPr="00795D3E" w:rsidRDefault="00F86C7B" w:rsidP="00DD6CE3">
            <w:pPr>
              <w:pStyle w:val="Default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第48條</w:t>
            </w:r>
          </w:p>
        </w:tc>
        <w:tc>
          <w:tcPr>
            <w:tcW w:w="5245" w:type="dxa"/>
            <w:gridSpan w:val="4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幼兒園之負責人、教保服務人員或其他人員，無正當理由洩漏所照顧幼兒資料者。</w:t>
            </w:r>
          </w:p>
        </w:tc>
        <w:tc>
          <w:tcPr>
            <w:tcW w:w="2693" w:type="dxa"/>
            <w:gridSpan w:val="3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處新臺幣三萬元以上十五萬以下罰鍰，並得按次處罰。</w:t>
            </w:r>
          </w:p>
        </w:tc>
        <w:tc>
          <w:tcPr>
            <w:tcW w:w="1701" w:type="dxa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無違規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□查違規之佐證</w:t>
            </w:r>
            <w:r w:rsidRPr="00795D3E">
              <w:rPr>
                <w:rFonts w:ascii="標楷體" w:eastAsia="標楷體" w:hAnsi="標楷體"/>
              </w:rPr>
              <w:t>資料</w:t>
            </w:r>
          </w:p>
        </w:tc>
      </w:tr>
      <w:tr w:rsidR="00F86C7B" w:rsidTr="00DD6CE3">
        <w:trPr>
          <w:trHeight w:val="365"/>
        </w:trPr>
        <w:tc>
          <w:tcPr>
            <w:tcW w:w="1242" w:type="dxa"/>
            <w:vAlign w:val="center"/>
          </w:tcPr>
          <w:p w:rsidR="00F86C7B" w:rsidRPr="00795D3E" w:rsidRDefault="00F86C7B" w:rsidP="00DD6CE3">
            <w:pPr>
              <w:pStyle w:val="Default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第49條</w:t>
            </w:r>
          </w:p>
        </w:tc>
        <w:tc>
          <w:tcPr>
            <w:tcW w:w="5245" w:type="dxa"/>
            <w:gridSpan w:val="4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違反第十五條第三項、第四項規定者。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第十五條第三項：</w:t>
            </w:r>
            <w:proofErr w:type="gramStart"/>
            <w:r w:rsidRPr="00795D3E">
              <w:rPr>
                <w:rFonts w:ascii="標楷體" w:eastAsia="標楷體" w:hAnsi="標楷體"/>
              </w:rPr>
              <w:t>未具教保</w:t>
            </w:r>
            <w:proofErr w:type="gramEnd"/>
            <w:r w:rsidRPr="00795D3E">
              <w:rPr>
                <w:rFonts w:ascii="標楷體" w:eastAsia="標楷體" w:hAnsi="標楷體"/>
              </w:rPr>
              <w:t>服務人員資格者，不得在幼兒園從事教保服務。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第十五條第四項：教保服務人員資格證書不得提供或租借予他人使用。</w:t>
            </w:r>
          </w:p>
        </w:tc>
        <w:tc>
          <w:tcPr>
            <w:tcW w:w="2693" w:type="dxa"/>
            <w:gridSpan w:val="3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處行為人新臺幣六千元以上三萬元以下罰鍰，並得按次處罰。</w:t>
            </w:r>
          </w:p>
        </w:tc>
        <w:tc>
          <w:tcPr>
            <w:tcW w:w="1701" w:type="dxa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無違規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□查違規之佐證</w:t>
            </w:r>
            <w:r w:rsidRPr="00795D3E">
              <w:rPr>
                <w:rFonts w:ascii="標楷體" w:eastAsia="標楷體" w:hAnsi="標楷體"/>
              </w:rPr>
              <w:t>資料</w:t>
            </w:r>
          </w:p>
        </w:tc>
      </w:tr>
      <w:tr w:rsidR="00F86C7B" w:rsidTr="00DD6CE3">
        <w:trPr>
          <w:trHeight w:val="365"/>
        </w:trPr>
        <w:tc>
          <w:tcPr>
            <w:tcW w:w="1242" w:type="dxa"/>
            <w:vAlign w:val="center"/>
          </w:tcPr>
          <w:p w:rsidR="00F86C7B" w:rsidRPr="00795D3E" w:rsidRDefault="00F86C7B" w:rsidP="00DD6CE3">
            <w:pPr>
              <w:pStyle w:val="Default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第51條</w:t>
            </w:r>
          </w:p>
        </w:tc>
        <w:tc>
          <w:tcPr>
            <w:tcW w:w="5245" w:type="dxa"/>
            <w:gridSpan w:val="4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違反第十五條第一項規定，進用</w:t>
            </w:r>
            <w:proofErr w:type="gramStart"/>
            <w:r w:rsidRPr="00795D3E">
              <w:rPr>
                <w:rFonts w:ascii="標楷體" w:eastAsia="標楷體" w:hAnsi="標楷體"/>
              </w:rPr>
              <w:t>未具教保</w:t>
            </w:r>
            <w:proofErr w:type="gramEnd"/>
            <w:r w:rsidRPr="00795D3E">
              <w:rPr>
                <w:rFonts w:ascii="標楷體" w:eastAsia="標楷體" w:hAnsi="標楷體"/>
              </w:rPr>
              <w:t>服務人員資格者從事教保服務。</w:t>
            </w:r>
          </w:p>
          <w:p w:rsidR="00F86C7B" w:rsidRPr="00D23525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  <w:b/>
              </w:rPr>
            </w:pPr>
            <w:r w:rsidRPr="00D23525">
              <w:rPr>
                <w:rFonts w:ascii="標楷體" w:eastAsia="標楷體" w:hAnsi="標楷體" w:cs="新細明體"/>
                <w:b/>
              </w:rPr>
              <w:t>□</w:t>
            </w:r>
            <w:r w:rsidRPr="00D23525">
              <w:rPr>
                <w:rFonts w:ascii="標楷體" w:eastAsia="標楷體" w:hAnsi="標楷體"/>
                <w:b/>
              </w:rPr>
              <w:t>違反第十五條第二項規定，借用未在該園服務</w:t>
            </w:r>
            <w:r w:rsidRPr="00D23525">
              <w:rPr>
                <w:rFonts w:ascii="標楷體" w:eastAsia="標楷體" w:hAnsi="標楷體"/>
                <w:b/>
              </w:rPr>
              <w:lastRenderedPageBreak/>
              <w:t>之教保服務人員資格證書。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違反第二十六條第一項規定，以派遣方式進用教保服務人員。</w:t>
            </w:r>
          </w:p>
          <w:p w:rsidR="00F86C7B" w:rsidRPr="00D23525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  <w:b/>
              </w:rPr>
            </w:pPr>
            <w:r w:rsidRPr="00D23525">
              <w:rPr>
                <w:rFonts w:ascii="標楷體" w:eastAsia="標楷體" w:hAnsi="標楷體" w:cs="新細明體"/>
                <w:b/>
              </w:rPr>
              <w:t>□</w:t>
            </w:r>
            <w:r w:rsidRPr="00D23525">
              <w:rPr>
                <w:rFonts w:ascii="標楷體" w:eastAsia="標楷體" w:hAnsi="標楷體"/>
                <w:b/>
              </w:rPr>
              <w:t>違反第二十七條第二項規定，知悉園內有不得擔任教保服務人員或其他人員而未依規定處理。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違反第二十八條第二項規定，幼兒園之董事長或董事有不得擔任該項職務之情形而未予以更換。</w:t>
            </w:r>
          </w:p>
          <w:p w:rsidR="00F86C7B" w:rsidRPr="00D23525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  <w:b/>
              </w:rPr>
            </w:pPr>
            <w:r w:rsidRPr="00D23525">
              <w:rPr>
                <w:rFonts w:ascii="標楷體" w:eastAsia="標楷體" w:hAnsi="標楷體" w:cs="新細明體"/>
                <w:b/>
              </w:rPr>
              <w:t>□</w:t>
            </w:r>
            <w:r w:rsidRPr="00D23525">
              <w:rPr>
                <w:rFonts w:ascii="標楷體" w:eastAsia="標楷體" w:hAnsi="標楷體"/>
                <w:b/>
              </w:rPr>
              <w:t>違反第三十條第二項規定，以未經核准之車輛載運幼兒、載運人數超過汽車行車執照核定數額、未依幼童專用車輛規定接送幼兒、未</w:t>
            </w:r>
            <w:proofErr w:type="gramStart"/>
            <w:r w:rsidRPr="00D23525">
              <w:rPr>
                <w:rFonts w:ascii="標楷體" w:eastAsia="標楷體" w:hAnsi="標楷體"/>
                <w:b/>
              </w:rPr>
              <w:t>配置具教保</w:t>
            </w:r>
            <w:proofErr w:type="gramEnd"/>
            <w:r w:rsidRPr="00D23525">
              <w:rPr>
                <w:rFonts w:ascii="標楷體" w:eastAsia="標楷體" w:hAnsi="標楷體"/>
                <w:b/>
              </w:rPr>
              <w:t>服務人員資格或年滿二十歲以上之隨車人員隨車照護幼兒。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違反第三十三條第一項規定，未辦理幼兒團體保險。</w:t>
            </w:r>
          </w:p>
          <w:p w:rsidR="00F86C7B" w:rsidRPr="00D23525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  <w:b/>
              </w:rPr>
            </w:pPr>
            <w:r w:rsidRPr="00D23525">
              <w:rPr>
                <w:rFonts w:ascii="標楷體" w:eastAsia="標楷體" w:hAnsi="標楷體" w:cs="新細明體"/>
                <w:b/>
              </w:rPr>
              <w:t>□</w:t>
            </w:r>
            <w:r w:rsidRPr="00D23525">
              <w:rPr>
                <w:rFonts w:ascii="標楷體" w:eastAsia="標楷體" w:hAnsi="標楷體"/>
                <w:b/>
              </w:rPr>
              <w:t>違反第四十二條第二項規定，未將收費數額報直轄市、縣(市)主管機關備查、以超過備查之數額及項目收費，或未依第四十二條第四項所訂自治法規(</w:t>
            </w:r>
            <w:r w:rsidR="006C2537">
              <w:rPr>
                <w:rFonts w:ascii="標楷體" w:eastAsia="標楷體" w:hAnsi="標楷體" w:hint="eastAsia"/>
                <w:b/>
              </w:rPr>
              <w:t>嘉義縣</w:t>
            </w:r>
            <w:bookmarkStart w:id="0" w:name="_GoBack"/>
            <w:bookmarkEnd w:id="0"/>
            <w:r w:rsidRPr="00D23525">
              <w:rPr>
                <w:rFonts w:ascii="標楷體" w:eastAsia="標楷體" w:hAnsi="標楷體"/>
                <w:b/>
              </w:rPr>
              <w:t>公私立幼兒園收退費辦法)退費。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違反第四十五條第四項所定辦法有關評鑑結果列入應追蹤評鑑，且經追蹤評鑑仍未改善。</w:t>
            </w:r>
          </w:p>
          <w:p w:rsidR="00F86C7B" w:rsidRPr="00D23525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  <w:b/>
              </w:rPr>
            </w:pPr>
            <w:r w:rsidRPr="00D23525">
              <w:rPr>
                <w:rFonts w:ascii="標楷體" w:eastAsia="標楷體" w:hAnsi="標楷體" w:cs="新細明體"/>
                <w:b/>
              </w:rPr>
              <w:t>□</w:t>
            </w:r>
            <w:r w:rsidRPr="00D23525">
              <w:rPr>
                <w:rFonts w:ascii="標楷體" w:eastAsia="標楷體" w:hAnsi="標楷體"/>
                <w:b/>
              </w:rPr>
              <w:t>招收人數超過設立許可核定數額。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提供不安全之設施設備。</w:t>
            </w:r>
          </w:p>
        </w:tc>
        <w:tc>
          <w:tcPr>
            <w:tcW w:w="2693" w:type="dxa"/>
            <w:gridSpan w:val="3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lastRenderedPageBreak/>
              <w:t>1.處幼兒園負責人新臺幣六千元以上三萬元以下之罰鍰，並令其限期</w:t>
            </w:r>
            <w:r w:rsidRPr="00795D3E">
              <w:rPr>
                <w:rFonts w:ascii="標楷體" w:eastAsia="標楷體" w:hAnsi="標楷體"/>
              </w:rPr>
              <w:lastRenderedPageBreak/>
              <w:t>改善，屆期仍未改善者，得按次處罰。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2.其情節重大或經處罰三次後仍未改善者，得為減少招收人數、停止招收六個月至一年、停辦一年至三年或廢止設立許可。</w:t>
            </w:r>
          </w:p>
        </w:tc>
        <w:tc>
          <w:tcPr>
            <w:tcW w:w="1701" w:type="dxa"/>
          </w:tcPr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lastRenderedPageBreak/>
              <w:t>□</w:t>
            </w:r>
            <w:r w:rsidRPr="00795D3E">
              <w:rPr>
                <w:rFonts w:ascii="標楷體" w:eastAsia="標楷體" w:hAnsi="標楷體"/>
              </w:rPr>
              <w:t>無違規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 w:cs="新細明體"/>
              </w:rPr>
              <w:t>□查違規之佐證</w:t>
            </w:r>
            <w:r w:rsidRPr="00795D3E">
              <w:rPr>
                <w:rFonts w:ascii="標楷體" w:eastAsia="標楷體" w:hAnsi="標楷體"/>
              </w:rPr>
              <w:t>資料</w:t>
            </w:r>
          </w:p>
        </w:tc>
      </w:tr>
      <w:tr w:rsidR="00F86C7B" w:rsidTr="00DD6CE3">
        <w:trPr>
          <w:trHeight w:val="365"/>
        </w:trPr>
        <w:tc>
          <w:tcPr>
            <w:tcW w:w="1242" w:type="dxa"/>
            <w:vAlign w:val="center"/>
          </w:tcPr>
          <w:p w:rsidR="00F86C7B" w:rsidRPr="00795D3E" w:rsidRDefault="00F86C7B" w:rsidP="00DD6CE3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lastRenderedPageBreak/>
              <w:t>第52條</w:t>
            </w:r>
          </w:p>
        </w:tc>
        <w:tc>
          <w:tcPr>
            <w:tcW w:w="5245" w:type="dxa"/>
            <w:gridSpan w:val="4"/>
          </w:tcPr>
          <w:p w:rsidR="00F86C7B" w:rsidRPr="00795D3E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新細明體" w:hAnsi="新細明體" w:cs="新細明體"/>
                <w:color w:val="000000"/>
                <w:kern w:val="0"/>
                <w:sz w:val="22"/>
              </w:rPr>
              <w:t>□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違反依第八條第五項所定標準有關幼兒園之使用樓層、必要設置空間與總面積、室內與室外活動空間面積數、衛生設備高度與數量，及所定辦法有關幼兒園改建、遷移、擴充、更名、變更負責人或停辦之規定。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違反依第十二條第二項所定準則有關幼兒園之教保活動、衛生保健之強制或禁止規定。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違反第十八條第一項至第五項(</w:t>
            </w:r>
            <w:proofErr w:type="gramStart"/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生師比及其教</w:t>
            </w:r>
            <w:proofErr w:type="gramEnd"/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保服務人員配置規定)、第七項(護理人員)及第</w:t>
            </w:r>
            <w:proofErr w:type="gramStart"/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八項置廚工</w:t>
            </w:r>
            <w:proofErr w:type="gramEnd"/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之規定。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違反第二十七條第三項(不得在幼兒園服務之教保服務人員或其他人員)規定，未將處理情形報備查，違反第三十條第三項所定辦法(幼兒園幼童專用車輛與其駕駛人及隨車人員督導管理辦法)之強制或禁止規定。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違反第三十二條第四項規定(適當處理幼兒緊急傷病)，未訂定注意事項及處理措施。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違反第四十五條第二項規定，規避、妨礙或拒絕檢查或評鑑。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 w:cs="新細明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經營許可設立以外之業務。</w:t>
            </w:r>
          </w:p>
        </w:tc>
        <w:tc>
          <w:tcPr>
            <w:tcW w:w="2693" w:type="dxa"/>
            <w:gridSpan w:val="3"/>
          </w:tcPr>
          <w:p w:rsidR="00F86C7B" w:rsidRPr="00795D3E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1.應令其限期改善，屆期仍未改善者，處幼兒園負責人新臺幣三千元以上三萬元以下罰鍰，並得按次處罰。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/>
              </w:rPr>
            </w:pPr>
            <w:r w:rsidRPr="00795D3E">
              <w:rPr>
                <w:rFonts w:ascii="標楷體" w:eastAsia="標楷體" w:hAnsi="標楷體"/>
              </w:rPr>
              <w:t>2.其情節重大或經處罰三次後仍未改善者，得為減少招收人數、停止招收六個月至一年、停辦一年至三年或廢止設立許可。</w:t>
            </w:r>
          </w:p>
        </w:tc>
        <w:tc>
          <w:tcPr>
            <w:tcW w:w="1701" w:type="dxa"/>
          </w:tcPr>
          <w:p w:rsidR="00F86C7B" w:rsidRPr="00795D3E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無違規</w:t>
            </w:r>
          </w:p>
          <w:p w:rsidR="00F86C7B" w:rsidRPr="00795D3E" w:rsidRDefault="00F86C7B" w:rsidP="00F86C7B">
            <w:pPr>
              <w:pStyle w:val="Default"/>
              <w:spacing w:line="280" w:lineRule="exact"/>
              <w:rPr>
                <w:rFonts w:ascii="標楷體" w:eastAsia="標楷體" w:hAnsi="標楷體" w:cs="新細明體"/>
              </w:rPr>
            </w:pPr>
            <w:r w:rsidRPr="00795D3E">
              <w:rPr>
                <w:rFonts w:ascii="標楷體" w:eastAsia="標楷體" w:hAnsi="標楷體" w:cs="新細明體"/>
              </w:rPr>
              <w:t>□</w:t>
            </w:r>
            <w:r w:rsidRPr="00795D3E">
              <w:rPr>
                <w:rFonts w:ascii="標楷體" w:eastAsia="標楷體" w:hAnsi="標楷體"/>
              </w:rPr>
              <w:t>查違規之佐證資料</w:t>
            </w:r>
          </w:p>
        </w:tc>
      </w:tr>
      <w:tr w:rsidR="00F86C7B" w:rsidTr="00DD6CE3">
        <w:trPr>
          <w:trHeight w:val="365"/>
        </w:trPr>
        <w:tc>
          <w:tcPr>
            <w:tcW w:w="1242" w:type="dxa"/>
            <w:vAlign w:val="center"/>
          </w:tcPr>
          <w:p w:rsidR="00F86C7B" w:rsidRPr="00DD6CE3" w:rsidRDefault="00F86C7B" w:rsidP="00DD6CE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第53</w:t>
            </w:r>
            <w:r w:rsidRPr="00795D3E">
              <w:rPr>
                <w:rFonts w:ascii="標楷體" w:eastAsia="標楷體" w:hAnsi="標楷體"/>
              </w:rPr>
              <w:t>條</w:t>
            </w:r>
          </w:p>
        </w:tc>
        <w:tc>
          <w:tcPr>
            <w:tcW w:w="5245" w:type="dxa"/>
            <w:gridSpan w:val="4"/>
          </w:tcPr>
          <w:p w:rsidR="00F86C7B" w:rsidRPr="00795D3E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違反第十六條第一項規定，未建立教保服務人員參與教保服務及員工權益重要事務決策之機制。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違反第十七條規定，未提供教保服務人員相關資訊、違反第十九條第二項規定，拒不開立服務年資證明。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違反第二十六條第三項規定，未將所聘任之園長報經直轄市、縣（市）主管機關核定。</w:t>
            </w:r>
          </w:p>
          <w:p w:rsidR="00F86C7B" w:rsidRPr="00340E37" w:rsidRDefault="00F86C7B" w:rsidP="00F86C7B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違反第十五條第五項(教保服務人員應符合教保專業知能18小時以上研習時數)、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第二十九條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lastRenderedPageBreak/>
              <w:t>(管理並執行環境安全及衛生保健機制)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、第三十條第一項或第四項(幼兒安全保護、幼童車駕駛及隨車人員符合規定之相關訓練)、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第三十一條第一項或第二項(幼兒健檢資料建置)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、第三十二條第一項或第二項(教保服務人員應符合規定之基本救命術時數)、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第三十三條第二項(幼兒保險理賠)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、第三十六條(教保相關內容及應公開資訊)、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第三十七條(監護人針對相關教保之異議園方應提供說明)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、第四十一條第一項(書面契約)、</w:t>
            </w:r>
            <w:r w:rsidRPr="00795D3E">
              <w:rPr>
                <w:rFonts w:ascii="標楷體" w:eastAsia="標楷體" w:hAnsi="標楷體" w:cs="微軟正黑體"/>
                <w:b/>
                <w:color w:val="000000"/>
                <w:kern w:val="0"/>
                <w:szCs w:val="24"/>
              </w:rPr>
              <w:t>第四十二條第三項(公告收退費基準、減免收費規定)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、第四十四條規定(應依相關稅法規定保存、保管相關各項收支及會計憑證等)。</w:t>
            </w:r>
          </w:p>
        </w:tc>
        <w:tc>
          <w:tcPr>
            <w:tcW w:w="2693" w:type="dxa"/>
            <w:gridSpan w:val="3"/>
          </w:tcPr>
          <w:p w:rsidR="00F86C7B" w:rsidRPr="00795D3E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lastRenderedPageBreak/>
              <w:t>1.應令其限期改善，屆期仍未改善者，處幼兒園負責人新臺幣三千元以上一萬五千元以下罰鍰，並得按次處罰。</w:t>
            </w:r>
          </w:p>
          <w:p w:rsidR="00F86C7B" w:rsidRPr="00340E37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2.其情節重大或經處罰三次後仍未改善者，得為減少招收人數、停止招生六個月至一年、停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lastRenderedPageBreak/>
              <w:t>辦一年至三年或廢止設立許可。</w:t>
            </w:r>
          </w:p>
        </w:tc>
        <w:tc>
          <w:tcPr>
            <w:tcW w:w="1701" w:type="dxa"/>
          </w:tcPr>
          <w:p w:rsidR="00F86C7B" w:rsidRPr="00795D3E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lastRenderedPageBreak/>
              <w:t>□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無違規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  <w:t>查違規之佐證資料</w:t>
            </w:r>
          </w:p>
        </w:tc>
      </w:tr>
      <w:tr w:rsidR="00F86C7B" w:rsidTr="00DD6CE3">
        <w:trPr>
          <w:trHeight w:val="2027"/>
        </w:trPr>
        <w:tc>
          <w:tcPr>
            <w:tcW w:w="1242" w:type="dxa"/>
            <w:vAlign w:val="center"/>
          </w:tcPr>
          <w:p w:rsidR="00F86C7B" w:rsidRPr="00340E37" w:rsidRDefault="00F86C7B" w:rsidP="00F86C7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lastRenderedPageBreak/>
              <w:t>業者具結</w:t>
            </w:r>
          </w:p>
        </w:tc>
        <w:tc>
          <w:tcPr>
            <w:tcW w:w="9639" w:type="dxa"/>
            <w:gridSpan w:val="8"/>
          </w:tcPr>
          <w:p w:rsidR="00F86C7B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違反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幼照法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第52條及第53條部分於陳述意見當日(與稽核日間隔至少14日)未提供已改善完成之佐證資料，於陳述意見當日依法裁處。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刑法第214條：「明知為不實之事項，而使公務員登載於職務上所掌之公文書，足以生損害於公眾或他人者，處三年以下有期徒刑、拘役或五百元以下罰金。」</w:t>
            </w:r>
          </w:p>
          <w:p w:rsidR="00F86C7B" w:rsidRPr="00795D3E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上述紀錄之事項，與事實相符；稽查人員對於本單位及其人員無不法行為，亦無財物之損失，特此具結。(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業者如拒簽名或蓋章者，由本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處</w:t>
            </w:r>
            <w:r w:rsidRPr="00795D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工作人員2人簽名見證)</w:t>
            </w:r>
          </w:p>
          <w:p w:rsidR="00C21627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園方現場人員(</w:t>
            </w:r>
            <w:r w:rsidRPr="00795D3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負責人</w:t>
            </w:r>
            <w:r w:rsidRPr="00795D3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園長</w:t>
            </w:r>
            <w:r w:rsidRPr="00795D3E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□</w:t>
            </w:r>
            <w:r w:rsidRPr="00795D3E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其他職稱：</w:t>
            </w:r>
            <w:r w:rsidR="000159BD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           </w:t>
            </w:r>
            <w:r w:rsidR="00C21627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   </w:t>
            </w:r>
            <w:r w:rsidRPr="00795D3E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)</w:t>
            </w:r>
            <w:r w:rsidR="000159BD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</w:rPr>
              <w:t xml:space="preserve">  </w:t>
            </w:r>
          </w:p>
          <w:p w:rsidR="00F86C7B" w:rsidRPr="00D23525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簽章：</w:t>
            </w:r>
          </w:p>
        </w:tc>
      </w:tr>
      <w:tr w:rsidR="00F86C7B" w:rsidTr="00DD6CE3">
        <w:trPr>
          <w:trHeight w:val="1559"/>
        </w:trPr>
        <w:tc>
          <w:tcPr>
            <w:tcW w:w="1242" w:type="dxa"/>
            <w:vAlign w:val="center"/>
          </w:tcPr>
          <w:p w:rsidR="00F86C7B" w:rsidRPr="00340E37" w:rsidRDefault="00F86C7B" w:rsidP="00F86C7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9639" w:type="dxa"/>
            <w:gridSpan w:val="8"/>
          </w:tcPr>
          <w:p w:rsidR="00F86C7B" w:rsidRPr="00795D3E" w:rsidRDefault="00F86C7B" w:rsidP="00F86C7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本表於現場填寫，經稽查人員簽章後，由園所現場影印副本留存。</w:t>
            </w:r>
          </w:p>
          <w:p w:rsidR="00F86C7B" w:rsidRPr="00D23525" w:rsidRDefault="00F86C7B" w:rsidP="00F86C7B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95D3E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</w:rPr>
              <w:t>現場稽查人員簽章：</w:t>
            </w:r>
          </w:p>
        </w:tc>
      </w:tr>
    </w:tbl>
    <w:p w:rsidR="00C168DF" w:rsidRPr="00340E37" w:rsidRDefault="00C168DF" w:rsidP="001A6FC6">
      <w:pPr>
        <w:pStyle w:val="Default"/>
        <w:rPr>
          <w:rFonts w:ascii="標楷體" w:eastAsia="標楷體" w:hAnsi="標楷體" w:cstheme="minorBidi"/>
          <w:color w:val="auto"/>
        </w:rPr>
      </w:pPr>
    </w:p>
    <w:sectPr w:rsidR="00C168DF" w:rsidRPr="00340E37" w:rsidSect="00795D3E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90" w:rsidRDefault="00D25F90" w:rsidP="00A51B6A">
      <w:r>
        <w:separator/>
      </w:r>
    </w:p>
  </w:endnote>
  <w:endnote w:type="continuationSeparator" w:id="0">
    <w:p w:rsidR="00D25F90" w:rsidRDefault="00D25F90" w:rsidP="00A5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90" w:rsidRDefault="00D25F90" w:rsidP="00A51B6A">
      <w:r>
        <w:separator/>
      </w:r>
    </w:p>
  </w:footnote>
  <w:footnote w:type="continuationSeparator" w:id="0">
    <w:p w:rsidR="00D25F90" w:rsidRDefault="00D25F90" w:rsidP="00A5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DF"/>
    <w:rsid w:val="000159BD"/>
    <w:rsid w:val="0001667C"/>
    <w:rsid w:val="000D3786"/>
    <w:rsid w:val="00167539"/>
    <w:rsid w:val="001A6FC6"/>
    <w:rsid w:val="001C4BBD"/>
    <w:rsid w:val="001E13FF"/>
    <w:rsid w:val="0021610E"/>
    <w:rsid w:val="0022777F"/>
    <w:rsid w:val="00265E92"/>
    <w:rsid w:val="002836C2"/>
    <w:rsid w:val="0030086B"/>
    <w:rsid w:val="00321BB1"/>
    <w:rsid w:val="00340E37"/>
    <w:rsid w:val="004132C7"/>
    <w:rsid w:val="0046111C"/>
    <w:rsid w:val="00502809"/>
    <w:rsid w:val="00527957"/>
    <w:rsid w:val="005C3431"/>
    <w:rsid w:val="005D29C2"/>
    <w:rsid w:val="0068487B"/>
    <w:rsid w:val="006A5BA6"/>
    <w:rsid w:val="006C2537"/>
    <w:rsid w:val="006E0047"/>
    <w:rsid w:val="007163A7"/>
    <w:rsid w:val="00795D3E"/>
    <w:rsid w:val="007A0470"/>
    <w:rsid w:val="007F4496"/>
    <w:rsid w:val="00856EA2"/>
    <w:rsid w:val="008F2DC3"/>
    <w:rsid w:val="00923390"/>
    <w:rsid w:val="0097539F"/>
    <w:rsid w:val="009C19DD"/>
    <w:rsid w:val="00A14599"/>
    <w:rsid w:val="00A51B6A"/>
    <w:rsid w:val="00AA2E46"/>
    <w:rsid w:val="00AD15D8"/>
    <w:rsid w:val="00B36A32"/>
    <w:rsid w:val="00B94C15"/>
    <w:rsid w:val="00BA5087"/>
    <w:rsid w:val="00C168DF"/>
    <w:rsid w:val="00C21627"/>
    <w:rsid w:val="00C361E0"/>
    <w:rsid w:val="00C375F6"/>
    <w:rsid w:val="00C7487E"/>
    <w:rsid w:val="00C90AFC"/>
    <w:rsid w:val="00C91E27"/>
    <w:rsid w:val="00CA1C2C"/>
    <w:rsid w:val="00CD5A10"/>
    <w:rsid w:val="00CF23F8"/>
    <w:rsid w:val="00CF5FF3"/>
    <w:rsid w:val="00D23525"/>
    <w:rsid w:val="00D25F90"/>
    <w:rsid w:val="00D307AC"/>
    <w:rsid w:val="00D63978"/>
    <w:rsid w:val="00DD6CE3"/>
    <w:rsid w:val="00E33CB7"/>
    <w:rsid w:val="00EF1A0F"/>
    <w:rsid w:val="00F639E1"/>
    <w:rsid w:val="00F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8D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59"/>
    <w:rsid w:val="00C1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B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B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8D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59"/>
    <w:rsid w:val="00C1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B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B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leedraw</dc:creator>
  <cp:lastModifiedBy>asus</cp:lastModifiedBy>
  <cp:revision>3</cp:revision>
  <cp:lastPrinted>2017-02-03T06:20:00Z</cp:lastPrinted>
  <dcterms:created xsi:type="dcterms:W3CDTF">2017-04-13T06:40:00Z</dcterms:created>
  <dcterms:modified xsi:type="dcterms:W3CDTF">2017-04-14T09:25:00Z</dcterms:modified>
</cp:coreProperties>
</file>