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F3" w:rsidRDefault="00991FF3" w:rsidP="00991FF3">
      <w:pPr>
        <w:spacing w:beforeLines="50" w:before="163" w:afterLines="50" w:after="163" w:line="320" w:lineRule="exact"/>
        <w:rPr>
          <w:rFonts w:ascii="標楷體" w:eastAsia="標楷體" w:hAnsi="標楷體"/>
          <w:sz w:val="28"/>
          <w:szCs w:val="28"/>
        </w:rPr>
      </w:pPr>
      <w:bookmarkStart w:id="0" w:name="_Toc510257902"/>
      <w:bookmarkStart w:id="1" w:name="_Toc510258050"/>
      <w:r w:rsidRPr="00991FF3">
        <w:rPr>
          <w:rFonts w:ascii="標楷體" w:eastAsia="標楷體" w:hAnsi="標楷體" w:hint="eastAsia"/>
          <w:color w:val="FF0000"/>
          <w:sz w:val="28"/>
          <w:szCs w:val="28"/>
        </w:rPr>
        <w:t>指標6.3.1-參考表件</w:t>
      </w:r>
      <w:r w:rsidRPr="00991FF3">
        <w:rPr>
          <w:rFonts w:ascii="標楷體" w:eastAsia="標楷體" w:hAnsi="標楷體"/>
          <w:color w:val="FF0000"/>
          <w:sz w:val="28"/>
          <w:szCs w:val="28"/>
        </w:rPr>
        <w:t>(</w:t>
      </w:r>
      <w:r w:rsidRPr="00991FF3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991FF3">
        <w:rPr>
          <w:rFonts w:ascii="標楷體" w:eastAsia="標楷體" w:hAnsi="標楷體"/>
          <w:color w:val="FF0000"/>
          <w:sz w:val="28"/>
          <w:szCs w:val="28"/>
        </w:rPr>
        <w:t>)事故傷害防制規定</w:t>
      </w:r>
      <w:bookmarkEnd w:id="0"/>
      <w:bookmarkEnd w:id="1"/>
    </w:p>
    <w:p w:rsidR="00991FF3" w:rsidRPr="00991FF3" w:rsidRDefault="00991FF3" w:rsidP="00991FF3">
      <w:pPr>
        <w:spacing w:beforeLines="50" w:before="163" w:afterLines="50" w:after="163"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嘉義縣</w:t>
      </w:r>
      <w:r w:rsidRPr="008B2BF0">
        <w:rPr>
          <w:rFonts w:eastAsia="標楷體" w:hint="eastAsia"/>
          <w:sz w:val="28"/>
          <w:szCs w:val="28"/>
        </w:rPr>
        <w:t>○○○○幼兒園○○學年度幼兒園事故傷害防制規定</w:t>
      </w:r>
    </w:p>
    <w:p w:rsidR="00991FF3" w:rsidRPr="00B75283" w:rsidRDefault="00991FF3" w:rsidP="00991FF3">
      <w:pPr>
        <w:spacing w:afterLines="50" w:after="163" w:line="320" w:lineRule="exact"/>
        <w:jc w:val="both"/>
        <w:rPr>
          <w:rFonts w:eastAsia="標楷體"/>
          <w:sz w:val="28"/>
          <w:szCs w:val="28"/>
        </w:rPr>
      </w:pPr>
      <w:r w:rsidRPr="00B75283">
        <w:rPr>
          <w:rFonts w:eastAsia="標楷體" w:hint="eastAsia"/>
          <w:sz w:val="28"/>
          <w:szCs w:val="28"/>
        </w:rPr>
        <w:t>一、</w:t>
      </w:r>
      <w:r w:rsidRPr="00B75283">
        <w:rPr>
          <w:rFonts w:eastAsia="標楷體" w:hint="eastAsia"/>
          <w:bCs/>
          <w:sz w:val="28"/>
          <w:szCs w:val="28"/>
          <w:lang w:val="en-GB"/>
        </w:rPr>
        <w:t>幼兒呼吸道異物哽塞處理原則</w:t>
      </w:r>
    </w:p>
    <w:p w:rsidR="00991FF3" w:rsidRPr="00B75283" w:rsidRDefault="00991FF3" w:rsidP="00991FF3">
      <w:pPr>
        <w:spacing w:line="320" w:lineRule="exact"/>
        <w:ind w:leftChars="150" w:left="324"/>
        <w:jc w:val="both"/>
        <w:rPr>
          <w:rFonts w:eastAsia="標楷體"/>
          <w:bCs/>
          <w:sz w:val="28"/>
          <w:szCs w:val="28"/>
          <w:lang w:val="en-GB"/>
        </w:rPr>
      </w:pPr>
      <w:r w:rsidRPr="00B75283">
        <w:rPr>
          <w:rFonts w:eastAsia="標楷體" w:hint="eastAsia"/>
          <w:sz w:val="28"/>
          <w:szCs w:val="28"/>
        </w:rPr>
        <w:t>（一）</w:t>
      </w:r>
      <w:r w:rsidRPr="00B75283">
        <w:rPr>
          <w:rFonts w:eastAsia="標楷體" w:hint="eastAsia"/>
          <w:bCs/>
          <w:sz w:val="28"/>
          <w:szCs w:val="28"/>
          <w:lang w:val="en-GB"/>
        </w:rPr>
        <w:t>鼓勵幼兒用力咳嗽，將異物咳出，不要加以干擾。</w:t>
      </w:r>
    </w:p>
    <w:p w:rsidR="00991FF3" w:rsidRPr="00B75283" w:rsidRDefault="00991FF3" w:rsidP="00991FF3">
      <w:pPr>
        <w:spacing w:line="320" w:lineRule="exact"/>
        <w:ind w:leftChars="150" w:left="324"/>
        <w:jc w:val="both"/>
        <w:rPr>
          <w:rFonts w:eastAsia="標楷體"/>
          <w:sz w:val="28"/>
          <w:szCs w:val="28"/>
        </w:rPr>
      </w:pPr>
      <w:r w:rsidRPr="00B75283">
        <w:rPr>
          <w:rFonts w:eastAsia="標楷體" w:hint="eastAsia"/>
          <w:sz w:val="28"/>
          <w:szCs w:val="28"/>
          <w:lang w:val="en-GB"/>
        </w:rPr>
        <w:t>（二）若異物未能咳出，教保服務人員立刻施以</w:t>
      </w:r>
      <w:r w:rsidRPr="00B75283">
        <w:rPr>
          <w:rFonts w:eastAsia="標楷體" w:hint="eastAsia"/>
          <w:bCs/>
          <w:sz w:val="28"/>
          <w:szCs w:val="28"/>
          <w:lang w:val="en-GB"/>
        </w:rPr>
        <w:t>哈姆立克進行腹部擠壓。</w:t>
      </w:r>
    </w:p>
    <w:p w:rsidR="00991FF3" w:rsidRPr="00B75283" w:rsidRDefault="00991FF3" w:rsidP="00991FF3">
      <w:pPr>
        <w:spacing w:line="320" w:lineRule="exact"/>
        <w:ind w:leftChars="150" w:left="324"/>
        <w:jc w:val="both"/>
        <w:rPr>
          <w:rFonts w:eastAsia="標楷體"/>
          <w:sz w:val="28"/>
          <w:szCs w:val="28"/>
        </w:rPr>
      </w:pPr>
      <w:r w:rsidRPr="00B75283">
        <w:rPr>
          <w:rFonts w:eastAsia="標楷體" w:hint="eastAsia"/>
          <w:sz w:val="28"/>
          <w:szCs w:val="28"/>
        </w:rPr>
        <w:t>（三）異物吐出後，讓幼兒休息慢慢恢復。</w:t>
      </w:r>
    </w:p>
    <w:p w:rsidR="00991FF3" w:rsidRPr="00B75283" w:rsidRDefault="00991FF3" w:rsidP="00991FF3">
      <w:pPr>
        <w:spacing w:line="320" w:lineRule="exact"/>
        <w:ind w:leftChars="150" w:left="1092" w:hangingChars="300" w:hanging="768"/>
        <w:jc w:val="both"/>
        <w:rPr>
          <w:rFonts w:eastAsia="標楷體"/>
          <w:bCs/>
          <w:sz w:val="28"/>
          <w:szCs w:val="28"/>
        </w:rPr>
      </w:pPr>
      <w:r w:rsidRPr="00B75283">
        <w:rPr>
          <w:rFonts w:eastAsia="標楷體" w:hint="eastAsia"/>
          <w:bCs/>
          <w:sz w:val="28"/>
          <w:szCs w:val="28"/>
          <w:lang w:val="en-GB"/>
        </w:rPr>
        <w:t>（四）異物未能吐出造成幼兒昏迷時，教保服務人員將幼兒慢慢放下，實施</w:t>
      </w:r>
      <w:r w:rsidRPr="00B75283">
        <w:rPr>
          <w:rFonts w:eastAsia="標楷體" w:hint="eastAsia"/>
          <w:bCs/>
          <w:sz w:val="28"/>
          <w:szCs w:val="28"/>
          <w:lang w:val="en-GB"/>
        </w:rPr>
        <w:t>CPR</w:t>
      </w:r>
      <w:r w:rsidRPr="00B75283">
        <w:rPr>
          <w:rFonts w:eastAsia="標楷體" w:hint="eastAsia"/>
          <w:bCs/>
          <w:sz w:val="28"/>
          <w:szCs w:val="28"/>
          <w:lang w:val="en-GB"/>
        </w:rPr>
        <w:t>並打電話</w:t>
      </w:r>
      <w:r w:rsidRPr="00B75283">
        <w:rPr>
          <w:rFonts w:eastAsia="標楷體" w:hint="eastAsia"/>
          <w:bCs/>
          <w:sz w:val="28"/>
          <w:szCs w:val="28"/>
          <w:lang w:val="en-GB"/>
        </w:rPr>
        <w:t>119</w:t>
      </w:r>
      <w:r w:rsidRPr="00B75283">
        <w:rPr>
          <w:rFonts w:eastAsia="標楷體" w:hint="eastAsia"/>
          <w:bCs/>
          <w:sz w:val="28"/>
          <w:szCs w:val="28"/>
          <w:lang w:val="en-GB"/>
        </w:rPr>
        <w:t>求援。</w:t>
      </w:r>
    </w:p>
    <w:p w:rsidR="00991FF3" w:rsidRPr="00B75283" w:rsidRDefault="00991FF3" w:rsidP="00991FF3">
      <w:pPr>
        <w:spacing w:beforeLines="50" w:before="163" w:afterLines="50" w:after="163" w:line="320" w:lineRule="exact"/>
        <w:jc w:val="both"/>
        <w:rPr>
          <w:rFonts w:eastAsia="標楷體"/>
          <w:sz w:val="28"/>
          <w:szCs w:val="28"/>
        </w:rPr>
      </w:pPr>
      <w:r w:rsidRPr="00B75283">
        <w:rPr>
          <w:rFonts w:eastAsia="標楷體" w:hint="eastAsia"/>
          <w:sz w:val="28"/>
          <w:szCs w:val="28"/>
        </w:rPr>
        <w:t>二、幼兒發生創傷出血時的急救原則</w:t>
      </w:r>
    </w:p>
    <w:p w:rsidR="00991FF3" w:rsidRPr="00B75283" w:rsidRDefault="00991FF3" w:rsidP="00991FF3">
      <w:pPr>
        <w:spacing w:afterLines="50" w:after="163" w:line="320" w:lineRule="exact"/>
        <w:ind w:leftChars="150" w:left="324"/>
        <w:jc w:val="both"/>
        <w:rPr>
          <w:rFonts w:eastAsia="標楷體"/>
          <w:sz w:val="28"/>
          <w:szCs w:val="28"/>
        </w:rPr>
      </w:pPr>
      <w:r w:rsidRPr="00B75283">
        <w:rPr>
          <w:rFonts w:eastAsia="標楷體" w:hint="eastAsia"/>
          <w:sz w:val="28"/>
          <w:szCs w:val="28"/>
        </w:rPr>
        <w:t>（一）</w:t>
      </w:r>
      <w:r w:rsidRPr="00B75283">
        <w:rPr>
          <w:rFonts w:eastAsia="標楷體" w:cs="Arial" w:hint="eastAsia"/>
          <w:bCs/>
          <w:kern w:val="0"/>
          <w:sz w:val="28"/>
          <w:szCs w:val="28"/>
        </w:rPr>
        <w:t>輕微出血之處理</w:t>
      </w:r>
    </w:p>
    <w:p w:rsidR="00991FF3" w:rsidRPr="00B75283" w:rsidRDefault="00991FF3" w:rsidP="00991FF3">
      <w:pPr>
        <w:widowControl/>
        <w:shd w:val="clear" w:color="auto" w:fill="FFFFFF"/>
        <w:spacing w:line="320" w:lineRule="exact"/>
        <w:ind w:leftChars="450" w:left="1164" w:hangingChars="75" w:hanging="192"/>
        <w:jc w:val="both"/>
        <w:rPr>
          <w:rFonts w:eastAsia="標楷體" w:cs="Arial"/>
          <w:bCs/>
          <w:kern w:val="0"/>
          <w:sz w:val="28"/>
          <w:szCs w:val="28"/>
        </w:rPr>
      </w:pPr>
      <w:r w:rsidRPr="00B75283">
        <w:rPr>
          <w:rFonts w:eastAsia="標楷體" w:cs="Arial" w:hint="eastAsia"/>
          <w:bCs/>
          <w:kern w:val="0"/>
          <w:sz w:val="28"/>
          <w:szCs w:val="28"/>
        </w:rPr>
        <w:t>1.</w:t>
      </w:r>
      <w:r w:rsidRPr="00B75283">
        <w:rPr>
          <w:rFonts w:eastAsia="標楷體" w:cs="Arial" w:hint="eastAsia"/>
          <w:bCs/>
          <w:kern w:val="0"/>
          <w:sz w:val="28"/>
          <w:szCs w:val="28"/>
        </w:rPr>
        <w:t>教保服務人員先用清水及肥皂，徹底洗淨急救員雙手，並戴上保護手套。</w:t>
      </w:r>
    </w:p>
    <w:p w:rsidR="00991FF3" w:rsidRPr="00B75283" w:rsidRDefault="00991FF3" w:rsidP="00991FF3">
      <w:pPr>
        <w:widowControl/>
        <w:shd w:val="clear" w:color="auto" w:fill="FFFFFF"/>
        <w:spacing w:line="320" w:lineRule="exact"/>
        <w:ind w:leftChars="450" w:left="1164" w:hangingChars="75" w:hanging="192"/>
        <w:jc w:val="both"/>
        <w:rPr>
          <w:rFonts w:eastAsia="標楷體" w:cs="Arial"/>
          <w:bCs/>
          <w:kern w:val="0"/>
          <w:sz w:val="28"/>
          <w:szCs w:val="28"/>
        </w:rPr>
      </w:pPr>
      <w:r w:rsidRPr="00B75283">
        <w:rPr>
          <w:rFonts w:eastAsia="標楷體" w:cs="Arial" w:hint="eastAsia"/>
          <w:bCs/>
          <w:kern w:val="0"/>
          <w:sz w:val="28"/>
          <w:szCs w:val="28"/>
        </w:rPr>
        <w:t>2.</w:t>
      </w:r>
      <w:r w:rsidRPr="00B75283">
        <w:rPr>
          <w:rFonts w:eastAsia="標楷體" w:cs="Arial" w:hint="eastAsia"/>
          <w:bCs/>
          <w:kern w:val="0"/>
          <w:sz w:val="28"/>
          <w:szCs w:val="28"/>
        </w:rPr>
        <w:t>用涼開水或生理食鹽水等，以傷口為中心，環型向四周沖洗，徹底洗淨傷口，以無菌棉籤或紗布將傷口擦拭乾淨。</w:t>
      </w:r>
    </w:p>
    <w:p w:rsidR="00991FF3" w:rsidRPr="00B75283" w:rsidRDefault="00991FF3" w:rsidP="00991FF3">
      <w:pPr>
        <w:widowControl/>
        <w:shd w:val="clear" w:color="auto" w:fill="FFFFFF"/>
        <w:spacing w:line="320" w:lineRule="exact"/>
        <w:ind w:leftChars="450" w:left="1164" w:hangingChars="75" w:hanging="192"/>
        <w:jc w:val="both"/>
        <w:rPr>
          <w:rFonts w:eastAsia="標楷體" w:cs="Arial"/>
          <w:bCs/>
          <w:kern w:val="0"/>
          <w:sz w:val="28"/>
          <w:szCs w:val="28"/>
        </w:rPr>
      </w:pPr>
      <w:r w:rsidRPr="00B75283">
        <w:rPr>
          <w:rFonts w:eastAsia="標楷體" w:cs="Arial" w:hint="eastAsia"/>
          <w:bCs/>
          <w:kern w:val="0"/>
          <w:sz w:val="28"/>
          <w:szCs w:val="28"/>
        </w:rPr>
        <w:t>3.</w:t>
      </w:r>
      <w:r w:rsidRPr="00B75283">
        <w:rPr>
          <w:rFonts w:eastAsia="標楷體" w:cs="Arial" w:hint="eastAsia"/>
          <w:bCs/>
          <w:kern w:val="0"/>
          <w:sz w:val="28"/>
          <w:szCs w:val="28"/>
        </w:rPr>
        <w:t>用消毒紗布塊或乾淨布塊敷蓋保護傷口，然後用繃帶包紮或膠布固定。</w:t>
      </w:r>
    </w:p>
    <w:p w:rsidR="00991FF3" w:rsidRPr="00B75283" w:rsidRDefault="00991FF3" w:rsidP="00991FF3">
      <w:pPr>
        <w:widowControl/>
        <w:shd w:val="clear" w:color="auto" w:fill="FFFFFF"/>
        <w:spacing w:line="320" w:lineRule="exact"/>
        <w:ind w:leftChars="450" w:left="1164" w:hangingChars="75" w:hanging="192"/>
        <w:jc w:val="both"/>
        <w:rPr>
          <w:rFonts w:eastAsia="標楷體" w:cs="Arial"/>
          <w:bCs/>
          <w:kern w:val="0"/>
          <w:sz w:val="28"/>
          <w:szCs w:val="28"/>
        </w:rPr>
      </w:pPr>
      <w:r w:rsidRPr="00B75283">
        <w:rPr>
          <w:rFonts w:eastAsia="標楷體" w:cs="Arial" w:hint="eastAsia"/>
          <w:bCs/>
          <w:kern w:val="0"/>
          <w:sz w:val="28"/>
          <w:szCs w:val="28"/>
        </w:rPr>
        <w:t>4.</w:t>
      </w:r>
      <w:r w:rsidRPr="00B75283">
        <w:rPr>
          <w:rFonts w:eastAsia="標楷體" w:cs="Arial" w:hint="eastAsia"/>
          <w:bCs/>
          <w:kern w:val="0"/>
          <w:sz w:val="28"/>
          <w:szCs w:val="28"/>
        </w:rPr>
        <w:t>傷口已有感染症狀時（局部症狀如腫脹、發紅、疼痛、化膿、發熱。全身的症狀如發燒、淋巴腺腫大等），應立即送醫。</w:t>
      </w:r>
    </w:p>
    <w:p w:rsidR="00991FF3" w:rsidRPr="00B75283" w:rsidRDefault="00991FF3" w:rsidP="00991FF3">
      <w:pPr>
        <w:spacing w:beforeLines="50" w:before="163" w:afterLines="50" w:after="163" w:line="320" w:lineRule="exact"/>
        <w:ind w:leftChars="150" w:left="324"/>
        <w:jc w:val="both"/>
        <w:rPr>
          <w:rFonts w:eastAsia="標楷體"/>
          <w:sz w:val="28"/>
          <w:szCs w:val="28"/>
        </w:rPr>
      </w:pPr>
      <w:r w:rsidRPr="00B75283">
        <w:rPr>
          <w:rFonts w:eastAsia="標楷體" w:hint="eastAsia"/>
          <w:sz w:val="28"/>
          <w:szCs w:val="28"/>
        </w:rPr>
        <w:t>（二）嚴重出血的處理</w:t>
      </w:r>
    </w:p>
    <w:p w:rsidR="00991FF3" w:rsidRPr="00B75283" w:rsidRDefault="00991FF3" w:rsidP="00991FF3">
      <w:pPr>
        <w:widowControl/>
        <w:shd w:val="clear" w:color="auto" w:fill="FFFFFF"/>
        <w:spacing w:line="320" w:lineRule="exact"/>
        <w:ind w:leftChars="450" w:left="1228" w:hangingChars="100" w:hanging="256"/>
        <w:jc w:val="both"/>
        <w:rPr>
          <w:rFonts w:eastAsia="標楷體" w:cs="Arial"/>
          <w:bCs/>
          <w:kern w:val="0"/>
          <w:sz w:val="28"/>
          <w:szCs w:val="28"/>
        </w:rPr>
      </w:pPr>
      <w:r w:rsidRPr="00B75283">
        <w:rPr>
          <w:rFonts w:eastAsia="標楷體" w:cs="Arial" w:hint="eastAsia"/>
          <w:bCs/>
          <w:kern w:val="0"/>
          <w:sz w:val="28"/>
          <w:szCs w:val="28"/>
        </w:rPr>
        <w:t>1.</w:t>
      </w:r>
      <w:r w:rsidRPr="00B75283">
        <w:rPr>
          <w:rFonts w:eastAsia="標楷體" w:cs="Arial" w:hint="eastAsia"/>
          <w:bCs/>
          <w:kern w:val="0"/>
          <w:sz w:val="28"/>
          <w:szCs w:val="28"/>
        </w:rPr>
        <w:t>立即以敷料覆蓋受傷幼兒的傷口，施加壓力設法止血。</w:t>
      </w:r>
    </w:p>
    <w:p w:rsidR="00991FF3" w:rsidRPr="00B75283" w:rsidRDefault="00991FF3" w:rsidP="00991FF3">
      <w:pPr>
        <w:widowControl/>
        <w:shd w:val="clear" w:color="auto" w:fill="FFFFFF"/>
        <w:spacing w:line="320" w:lineRule="exact"/>
        <w:ind w:leftChars="450" w:left="1228" w:hangingChars="100" w:hanging="256"/>
        <w:jc w:val="both"/>
        <w:rPr>
          <w:rFonts w:eastAsia="標楷體" w:cs="Arial"/>
          <w:bCs/>
          <w:kern w:val="0"/>
          <w:sz w:val="28"/>
          <w:szCs w:val="28"/>
        </w:rPr>
      </w:pPr>
      <w:r w:rsidRPr="00B75283">
        <w:rPr>
          <w:rFonts w:eastAsia="標楷體" w:cs="Arial" w:hint="eastAsia"/>
          <w:bCs/>
          <w:kern w:val="0"/>
          <w:sz w:val="28"/>
          <w:szCs w:val="28"/>
        </w:rPr>
        <w:t>2.</w:t>
      </w:r>
      <w:r w:rsidRPr="00B75283">
        <w:rPr>
          <w:rFonts w:eastAsia="標楷體" w:cs="Arial" w:hint="eastAsia"/>
          <w:bCs/>
          <w:kern w:val="0"/>
          <w:sz w:val="28"/>
          <w:szCs w:val="28"/>
        </w:rPr>
        <w:t>讓受傷幼兒靜臥，若無骨折，抬高傷處，傷口血液凝塊，不要除去。。</w:t>
      </w:r>
    </w:p>
    <w:p w:rsidR="00991FF3" w:rsidRPr="00B75283" w:rsidRDefault="00991FF3" w:rsidP="00991FF3">
      <w:pPr>
        <w:widowControl/>
        <w:shd w:val="clear" w:color="auto" w:fill="FFFFFF"/>
        <w:spacing w:line="320" w:lineRule="exact"/>
        <w:ind w:leftChars="449" w:left="1226" w:hangingChars="100" w:hanging="256"/>
        <w:jc w:val="both"/>
        <w:rPr>
          <w:rFonts w:eastAsia="標楷體" w:cs="Arial"/>
          <w:bCs/>
          <w:kern w:val="0"/>
          <w:sz w:val="28"/>
          <w:szCs w:val="28"/>
        </w:rPr>
      </w:pPr>
      <w:r w:rsidRPr="00B75283">
        <w:rPr>
          <w:rFonts w:eastAsia="標楷體" w:cs="Arial" w:hint="eastAsia"/>
          <w:bCs/>
          <w:kern w:val="0"/>
          <w:sz w:val="28"/>
          <w:szCs w:val="28"/>
        </w:rPr>
        <w:t>3.</w:t>
      </w:r>
      <w:r w:rsidRPr="00B75283">
        <w:rPr>
          <w:rFonts w:eastAsia="標楷體" w:cs="Arial" w:hint="eastAsia"/>
          <w:bCs/>
          <w:kern w:val="0"/>
          <w:sz w:val="28"/>
          <w:szCs w:val="28"/>
        </w:rPr>
        <w:t>受傷幼兒清醒時，讓幼兒喝下開水，以供身體所需的液體。但有下列情況之一者，不可給予任何飲料，如嘔吐、頭部、胸部、腹部嚴重創傷者、需要手術者或昏迷者。</w:t>
      </w:r>
    </w:p>
    <w:p w:rsidR="00991FF3" w:rsidRPr="00B75283" w:rsidRDefault="00991FF3" w:rsidP="00991FF3">
      <w:pPr>
        <w:widowControl/>
        <w:shd w:val="clear" w:color="auto" w:fill="FFFFFF"/>
        <w:spacing w:line="320" w:lineRule="exact"/>
        <w:ind w:leftChars="450" w:left="1228" w:hangingChars="100" w:hanging="256"/>
        <w:jc w:val="both"/>
        <w:rPr>
          <w:rFonts w:eastAsia="標楷體" w:cs="Arial"/>
          <w:bCs/>
          <w:kern w:val="0"/>
          <w:sz w:val="28"/>
          <w:szCs w:val="28"/>
        </w:rPr>
      </w:pPr>
      <w:r w:rsidRPr="00B75283">
        <w:rPr>
          <w:rFonts w:eastAsia="標楷體" w:cs="Arial" w:hint="eastAsia"/>
          <w:bCs/>
          <w:kern w:val="0"/>
          <w:sz w:val="28"/>
          <w:szCs w:val="28"/>
        </w:rPr>
        <w:t>4.</w:t>
      </w:r>
      <w:r w:rsidRPr="00B75283">
        <w:rPr>
          <w:rFonts w:eastAsia="標楷體" w:cs="Arial" w:hint="eastAsia"/>
          <w:bCs/>
          <w:kern w:val="0"/>
          <w:sz w:val="28"/>
          <w:szCs w:val="28"/>
        </w:rPr>
        <w:t>傷口內刺入異物或有斷骨、腸子突出等，不可移動、取出或推回傷口內，應先用無菌的Ｙ型敷料覆蓋傷口，以大小合適的環形墊置於傷口四周，便於止血與包紮。</w:t>
      </w:r>
    </w:p>
    <w:p w:rsidR="00991FF3" w:rsidRPr="00B75283" w:rsidRDefault="00991FF3" w:rsidP="00991FF3">
      <w:pPr>
        <w:widowControl/>
        <w:shd w:val="clear" w:color="auto" w:fill="FFFFFF"/>
        <w:spacing w:line="320" w:lineRule="exact"/>
        <w:ind w:leftChars="450" w:left="1228" w:hangingChars="100" w:hanging="256"/>
        <w:jc w:val="both"/>
        <w:rPr>
          <w:rFonts w:eastAsia="標楷體" w:cs="Arial"/>
          <w:bCs/>
          <w:kern w:val="0"/>
          <w:sz w:val="28"/>
          <w:szCs w:val="28"/>
        </w:rPr>
      </w:pPr>
      <w:r w:rsidRPr="00B75283">
        <w:rPr>
          <w:rFonts w:eastAsia="標楷體" w:cs="Arial" w:hint="eastAsia"/>
          <w:bCs/>
          <w:kern w:val="0"/>
          <w:sz w:val="28"/>
          <w:szCs w:val="28"/>
        </w:rPr>
        <w:t>5.</w:t>
      </w:r>
      <w:r w:rsidRPr="00B75283">
        <w:rPr>
          <w:rFonts w:eastAsia="標楷體" w:cs="Arial" w:hint="eastAsia"/>
          <w:bCs/>
          <w:kern w:val="0"/>
          <w:sz w:val="28"/>
          <w:szCs w:val="28"/>
        </w:rPr>
        <w:t>若有斷肢，傷口應立即止血包紮，同時儘速找到斷肢，以無菌濕敷料包裹，置於塑膠袋內將袋口紮緊，放入裝冰塊的容器中（保持溫度攝氏４度），隨同受傷幼兒緊急送醫縫合。</w:t>
      </w:r>
    </w:p>
    <w:p w:rsidR="00991FF3" w:rsidRPr="00B75283" w:rsidRDefault="00991FF3" w:rsidP="00991FF3">
      <w:pPr>
        <w:widowControl/>
        <w:shd w:val="clear" w:color="auto" w:fill="FFFFFF"/>
        <w:spacing w:line="320" w:lineRule="exact"/>
        <w:ind w:leftChars="450" w:left="1228" w:hangingChars="100" w:hanging="256"/>
        <w:jc w:val="both"/>
        <w:rPr>
          <w:rFonts w:eastAsia="標楷體" w:cs="Arial"/>
          <w:bCs/>
          <w:kern w:val="0"/>
          <w:sz w:val="28"/>
          <w:szCs w:val="28"/>
        </w:rPr>
      </w:pPr>
      <w:r w:rsidRPr="00B75283">
        <w:rPr>
          <w:rFonts w:eastAsia="標楷體" w:cs="Arial" w:hint="eastAsia"/>
          <w:bCs/>
          <w:kern w:val="0"/>
          <w:sz w:val="28"/>
          <w:szCs w:val="28"/>
        </w:rPr>
        <w:t>6.</w:t>
      </w:r>
      <w:r w:rsidRPr="00B75283">
        <w:rPr>
          <w:rFonts w:eastAsia="標楷體" w:cs="Arial" w:hint="eastAsia"/>
          <w:bCs/>
          <w:kern w:val="0"/>
          <w:sz w:val="28"/>
          <w:szCs w:val="28"/>
        </w:rPr>
        <w:t>教保服務人員須隨時觀察及記錄受傷幼兒的呼吸、脈搏、膚色、體溫、血壓，及意識狀況，並報告醫師。</w:t>
      </w:r>
    </w:p>
    <w:p w:rsidR="00991FF3" w:rsidRPr="00B75283" w:rsidRDefault="00991FF3" w:rsidP="00991FF3">
      <w:pPr>
        <w:widowControl/>
        <w:shd w:val="clear" w:color="auto" w:fill="FFFFFF"/>
        <w:spacing w:line="320" w:lineRule="exact"/>
        <w:ind w:leftChars="450" w:left="1228" w:hangingChars="100" w:hanging="256"/>
        <w:jc w:val="both"/>
        <w:rPr>
          <w:rFonts w:eastAsia="標楷體" w:cs="Arial"/>
          <w:bCs/>
          <w:kern w:val="0"/>
          <w:sz w:val="28"/>
          <w:szCs w:val="28"/>
        </w:rPr>
      </w:pPr>
      <w:r w:rsidRPr="00B75283">
        <w:rPr>
          <w:rFonts w:eastAsia="標楷體" w:cs="Arial" w:hint="eastAsia"/>
          <w:bCs/>
          <w:kern w:val="0"/>
          <w:sz w:val="28"/>
          <w:szCs w:val="28"/>
        </w:rPr>
        <w:t>7.</w:t>
      </w:r>
      <w:r w:rsidRPr="00B75283">
        <w:rPr>
          <w:rFonts w:eastAsia="標楷體" w:cs="Arial" w:hint="eastAsia"/>
          <w:bCs/>
          <w:kern w:val="0"/>
          <w:sz w:val="28"/>
          <w:szCs w:val="28"/>
        </w:rPr>
        <w:t>儘快將受傷幼兒送醫，最好在傷後</w:t>
      </w:r>
      <w:r w:rsidRPr="00B75283">
        <w:rPr>
          <w:rFonts w:eastAsia="標楷體" w:cs="Arial" w:hint="eastAsia"/>
          <w:bCs/>
          <w:kern w:val="0"/>
          <w:sz w:val="28"/>
          <w:szCs w:val="28"/>
        </w:rPr>
        <w:t>6~8</w:t>
      </w:r>
      <w:r w:rsidRPr="00B75283">
        <w:rPr>
          <w:rFonts w:eastAsia="標楷體" w:cs="Arial" w:hint="eastAsia"/>
          <w:bCs/>
          <w:kern w:val="0"/>
          <w:sz w:val="28"/>
          <w:szCs w:val="28"/>
        </w:rPr>
        <w:t>小時以內送醫。</w:t>
      </w:r>
    </w:p>
    <w:p w:rsidR="00991FF3" w:rsidRPr="00B75283" w:rsidRDefault="00991FF3" w:rsidP="00991FF3">
      <w:pPr>
        <w:spacing w:beforeLines="50" w:before="163" w:afterLines="50" w:after="163" w:line="320" w:lineRule="exact"/>
        <w:jc w:val="both"/>
        <w:rPr>
          <w:rFonts w:eastAsia="標楷體"/>
          <w:sz w:val="28"/>
          <w:szCs w:val="28"/>
        </w:rPr>
      </w:pPr>
      <w:r w:rsidRPr="00B75283">
        <w:rPr>
          <w:rFonts w:eastAsia="標楷體" w:hint="eastAsia"/>
          <w:sz w:val="28"/>
          <w:szCs w:val="28"/>
        </w:rPr>
        <w:t>三、鼻出血的處理原則</w:t>
      </w:r>
    </w:p>
    <w:p w:rsidR="00991FF3" w:rsidRPr="00B75283" w:rsidRDefault="00991FF3" w:rsidP="00991FF3">
      <w:pPr>
        <w:spacing w:line="320" w:lineRule="exact"/>
        <w:ind w:leftChars="150" w:left="1092" w:hangingChars="300" w:hanging="768"/>
        <w:jc w:val="both"/>
        <w:rPr>
          <w:rFonts w:eastAsia="標楷體"/>
          <w:sz w:val="28"/>
          <w:szCs w:val="28"/>
        </w:rPr>
      </w:pPr>
      <w:r w:rsidRPr="00B75283">
        <w:rPr>
          <w:rFonts w:eastAsia="標楷體" w:hint="eastAsia"/>
          <w:sz w:val="28"/>
          <w:szCs w:val="28"/>
        </w:rPr>
        <w:t>（一）讓幼兒安靜坐下將頭部稍微往前傾（因走動、談話、發笑或擤鼻子都可能加劇或繼續流鼻血</w:t>
      </w:r>
      <w:r w:rsidRPr="00B75283">
        <w:rPr>
          <w:rFonts w:eastAsia="標楷體"/>
          <w:sz w:val="28"/>
          <w:szCs w:val="28"/>
        </w:rPr>
        <w:t>）</w:t>
      </w:r>
      <w:r w:rsidRPr="00B75283">
        <w:rPr>
          <w:rFonts w:eastAsia="標楷體" w:hint="eastAsia"/>
          <w:sz w:val="28"/>
          <w:szCs w:val="28"/>
        </w:rPr>
        <w:t>。</w:t>
      </w:r>
    </w:p>
    <w:p w:rsidR="00991FF3" w:rsidRPr="00B75283" w:rsidRDefault="00991FF3" w:rsidP="00991FF3">
      <w:pPr>
        <w:spacing w:line="320" w:lineRule="exact"/>
        <w:ind w:leftChars="150" w:left="324"/>
        <w:jc w:val="both"/>
        <w:rPr>
          <w:rFonts w:eastAsia="標楷體"/>
          <w:sz w:val="28"/>
          <w:szCs w:val="28"/>
        </w:rPr>
      </w:pPr>
      <w:r w:rsidRPr="00B75283">
        <w:rPr>
          <w:rFonts w:eastAsia="標楷體" w:hint="eastAsia"/>
          <w:sz w:val="28"/>
          <w:szCs w:val="28"/>
        </w:rPr>
        <w:t>（二）以拇指、食指壓下鼻翼</w:t>
      </w:r>
      <w:r w:rsidRPr="00B75283">
        <w:rPr>
          <w:rFonts w:eastAsia="標楷體"/>
          <w:sz w:val="28"/>
          <w:szCs w:val="28"/>
        </w:rPr>
        <w:t>5-10</w:t>
      </w:r>
      <w:r w:rsidRPr="00B75283">
        <w:rPr>
          <w:rFonts w:eastAsia="標楷體" w:hint="eastAsia"/>
          <w:sz w:val="28"/>
          <w:szCs w:val="28"/>
        </w:rPr>
        <w:t>分鐘。</w:t>
      </w:r>
    </w:p>
    <w:p w:rsidR="00991FF3" w:rsidRPr="00B75283" w:rsidRDefault="00991FF3" w:rsidP="00991FF3">
      <w:pPr>
        <w:spacing w:line="320" w:lineRule="exact"/>
        <w:ind w:leftChars="150" w:left="324"/>
        <w:jc w:val="both"/>
        <w:rPr>
          <w:rFonts w:eastAsia="標楷體"/>
          <w:sz w:val="28"/>
          <w:szCs w:val="28"/>
        </w:rPr>
      </w:pPr>
      <w:r w:rsidRPr="00B75283">
        <w:rPr>
          <w:rFonts w:eastAsia="標楷體" w:hint="eastAsia"/>
          <w:sz w:val="28"/>
          <w:szCs w:val="28"/>
        </w:rPr>
        <w:t>（三）鬆開衣領，令傷患張口呼吸。</w:t>
      </w:r>
    </w:p>
    <w:p w:rsidR="00991FF3" w:rsidRPr="00B75283" w:rsidRDefault="00991FF3" w:rsidP="00991FF3">
      <w:pPr>
        <w:spacing w:line="320" w:lineRule="exact"/>
        <w:ind w:leftChars="150" w:left="324"/>
        <w:jc w:val="both"/>
        <w:rPr>
          <w:rFonts w:eastAsia="標楷體"/>
          <w:sz w:val="28"/>
          <w:szCs w:val="28"/>
        </w:rPr>
      </w:pPr>
      <w:r w:rsidRPr="00B75283">
        <w:rPr>
          <w:rFonts w:eastAsia="標楷體" w:hint="eastAsia"/>
          <w:sz w:val="28"/>
          <w:szCs w:val="28"/>
        </w:rPr>
        <w:t>（四）於額頭、鼻部冷敷。</w:t>
      </w:r>
    </w:p>
    <w:p w:rsidR="00991FF3" w:rsidRPr="00B75283" w:rsidRDefault="00991FF3" w:rsidP="00991FF3">
      <w:pPr>
        <w:spacing w:line="320" w:lineRule="exact"/>
        <w:ind w:leftChars="150" w:left="324"/>
        <w:jc w:val="both"/>
        <w:rPr>
          <w:rFonts w:eastAsia="標楷體"/>
          <w:sz w:val="28"/>
          <w:szCs w:val="28"/>
        </w:rPr>
      </w:pPr>
      <w:r w:rsidRPr="00B75283">
        <w:rPr>
          <w:rFonts w:eastAsia="標楷體" w:hint="eastAsia"/>
          <w:sz w:val="28"/>
          <w:szCs w:val="28"/>
        </w:rPr>
        <w:t>（五）如短時間無法止血，應送醫。</w:t>
      </w:r>
    </w:p>
    <w:p w:rsidR="00991FF3" w:rsidRPr="00991FF3" w:rsidRDefault="00991FF3" w:rsidP="00991FF3">
      <w:pPr>
        <w:spacing w:line="320" w:lineRule="exact"/>
        <w:rPr>
          <w:rFonts w:eastAsia="標楷體" w:hint="eastAsia"/>
          <w:sz w:val="28"/>
          <w:szCs w:val="28"/>
        </w:rPr>
      </w:pPr>
      <w:r w:rsidRPr="00B75283">
        <w:rPr>
          <w:rFonts w:eastAsia="標楷體" w:hint="eastAsia"/>
          <w:sz w:val="28"/>
          <w:szCs w:val="28"/>
        </w:rPr>
        <w:t>（六）若懷疑因高血壓或顱底骨折引其起的鼻出血，應立即送醫。</w:t>
      </w:r>
    </w:p>
    <w:p w:rsidR="00991FF3" w:rsidRDefault="00991FF3" w:rsidP="00991FF3">
      <w:pPr>
        <w:ind w:firstLineChars="100" w:firstLine="296"/>
        <w:rPr>
          <w:rFonts w:ascii="標楷體" w:eastAsia="標楷體" w:hAnsi="標楷體"/>
          <w:color w:val="000000"/>
          <w:sz w:val="32"/>
          <w:szCs w:val="32"/>
        </w:rPr>
      </w:pPr>
    </w:p>
    <w:p w:rsidR="00991FF3" w:rsidRPr="00991FF3" w:rsidRDefault="00991FF3" w:rsidP="00991FF3">
      <w:pPr>
        <w:ind w:firstLineChars="100" w:firstLine="296"/>
        <w:rPr>
          <w:rFonts w:ascii="標楷體" w:eastAsia="標楷體" w:hAnsi="標楷體" w:hint="eastAsia"/>
          <w:color w:val="000000"/>
          <w:sz w:val="32"/>
          <w:szCs w:val="32"/>
        </w:rPr>
      </w:pPr>
      <w:bookmarkStart w:id="2" w:name="_GoBack"/>
      <w:bookmarkEnd w:id="2"/>
      <w:r w:rsidRPr="00991FF3">
        <w:rPr>
          <w:rFonts w:ascii="標楷體" w:eastAsia="標楷體" w:hAnsi="標楷體" w:hint="eastAsia"/>
          <w:color w:val="000000"/>
          <w:sz w:val="32"/>
          <w:szCs w:val="32"/>
        </w:rPr>
        <w:t>承辦人：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</w:t>
      </w:r>
      <w:r w:rsidRPr="00991FF3">
        <w:rPr>
          <w:rFonts w:ascii="標楷體" w:eastAsia="標楷體" w:hAnsi="標楷體" w:hint="eastAsia"/>
          <w:color w:val="000000"/>
          <w:sz w:val="32"/>
          <w:szCs w:val="32"/>
        </w:rPr>
        <w:t xml:space="preserve">  園長/主任：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</w:p>
    <w:p w:rsidR="00991FF3" w:rsidRPr="0004584B" w:rsidRDefault="00991FF3" w:rsidP="00991FF3">
      <w:pPr>
        <w:rPr>
          <w:rFonts w:hint="eastAsia"/>
          <w:color w:val="000000"/>
          <w:sz w:val="28"/>
          <w:szCs w:val="28"/>
          <w:shd w:val="pct15" w:color="auto" w:fill="FFFFFF"/>
        </w:rPr>
      </w:pPr>
    </w:p>
    <w:sectPr w:rsidR="00991FF3" w:rsidRPr="0004584B" w:rsidSect="00991FF3">
      <w:pgSz w:w="11907" w:h="16840" w:code="9"/>
      <w:pgMar w:top="567" w:right="851" w:bottom="567" w:left="851" w:header="851" w:footer="992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01" w:rsidRDefault="00062F01" w:rsidP="0004584B">
      <w:r>
        <w:separator/>
      </w:r>
    </w:p>
  </w:endnote>
  <w:endnote w:type="continuationSeparator" w:id="0">
    <w:p w:rsidR="00062F01" w:rsidRDefault="00062F01" w:rsidP="0004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01" w:rsidRDefault="00062F01" w:rsidP="0004584B">
      <w:r>
        <w:separator/>
      </w:r>
    </w:p>
  </w:footnote>
  <w:footnote w:type="continuationSeparator" w:id="0">
    <w:p w:rsidR="00062F01" w:rsidRDefault="00062F01" w:rsidP="00045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62"/>
    <w:rsid w:val="0004584B"/>
    <w:rsid w:val="00062F01"/>
    <w:rsid w:val="00134D19"/>
    <w:rsid w:val="001C1581"/>
    <w:rsid w:val="001D7343"/>
    <w:rsid w:val="00253300"/>
    <w:rsid w:val="00265715"/>
    <w:rsid w:val="003407BB"/>
    <w:rsid w:val="00341EBE"/>
    <w:rsid w:val="003427BA"/>
    <w:rsid w:val="003A7B62"/>
    <w:rsid w:val="003C4C7B"/>
    <w:rsid w:val="00405F1F"/>
    <w:rsid w:val="0051500F"/>
    <w:rsid w:val="00527E7E"/>
    <w:rsid w:val="0056752E"/>
    <w:rsid w:val="005D3C6E"/>
    <w:rsid w:val="00627EC0"/>
    <w:rsid w:val="00743414"/>
    <w:rsid w:val="0082520E"/>
    <w:rsid w:val="008D50E8"/>
    <w:rsid w:val="009407A8"/>
    <w:rsid w:val="00991FF3"/>
    <w:rsid w:val="009A7C23"/>
    <w:rsid w:val="009B490D"/>
    <w:rsid w:val="009D5793"/>
    <w:rsid w:val="00A05FE1"/>
    <w:rsid w:val="00A27C7E"/>
    <w:rsid w:val="00A57664"/>
    <w:rsid w:val="00AA6B59"/>
    <w:rsid w:val="00AB4611"/>
    <w:rsid w:val="00AC5606"/>
    <w:rsid w:val="00B728B5"/>
    <w:rsid w:val="00B75283"/>
    <w:rsid w:val="00B81EFF"/>
    <w:rsid w:val="00BA4953"/>
    <w:rsid w:val="00C5713B"/>
    <w:rsid w:val="00C82E55"/>
    <w:rsid w:val="00CE3F85"/>
    <w:rsid w:val="00D1672C"/>
    <w:rsid w:val="00D41A48"/>
    <w:rsid w:val="00DA1736"/>
    <w:rsid w:val="00DB4281"/>
    <w:rsid w:val="00DF0D60"/>
    <w:rsid w:val="00E2247E"/>
    <w:rsid w:val="00EC2A18"/>
    <w:rsid w:val="00ED3C96"/>
    <w:rsid w:val="00EE43D3"/>
    <w:rsid w:val="00EE7916"/>
    <w:rsid w:val="00EF2282"/>
    <w:rsid w:val="00F76C6F"/>
    <w:rsid w:val="00FA0273"/>
    <w:rsid w:val="00FA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F0E2D"/>
  <w15:docId w15:val="{58303A66-FD18-4A45-B2E5-97C16C34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FF3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1C158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2">
    <w:name w:val="left2"/>
    <w:basedOn w:val="a0"/>
    <w:rsid w:val="001C1581"/>
    <w:rPr>
      <w:b w:val="0"/>
      <w:bCs w:val="0"/>
      <w:color w:val="333333"/>
      <w:sz w:val="20"/>
      <w:szCs w:val="20"/>
    </w:rPr>
  </w:style>
  <w:style w:type="character" w:styleId="a3">
    <w:name w:val="Hyperlink"/>
    <w:basedOn w:val="a0"/>
    <w:rsid w:val="001C1581"/>
    <w:rPr>
      <w:color w:val="0000FF"/>
      <w:u w:val="single"/>
    </w:rPr>
  </w:style>
  <w:style w:type="paragraph" w:styleId="Web">
    <w:name w:val="Normal (Web)"/>
    <w:basedOn w:val="a"/>
    <w:rsid w:val="001C15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rsid w:val="00C5713B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C5713B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45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4584B"/>
    <w:rPr>
      <w:kern w:val="2"/>
    </w:rPr>
  </w:style>
  <w:style w:type="paragraph" w:styleId="a8">
    <w:name w:val="footer"/>
    <w:basedOn w:val="a"/>
    <w:link w:val="a9"/>
    <w:rsid w:val="00045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4584B"/>
    <w:rPr>
      <w:kern w:val="2"/>
    </w:rPr>
  </w:style>
  <w:style w:type="table" w:styleId="aa">
    <w:name w:val="Table Grid"/>
    <w:basedOn w:val="a1"/>
    <w:uiPriority w:val="59"/>
    <w:rsid w:val="00B7528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9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3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49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9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1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Links>
    <vt:vector size="30" baseType="variant"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http://www.ohc.tw/hospital.php?id=3721020394</vt:lpwstr>
      </vt:variant>
      <vt:variant>
        <vt:lpwstr/>
      </vt:variant>
      <vt:variant>
        <vt:i4>1835095</vt:i4>
      </vt:variant>
      <vt:variant>
        <vt:i4>12</vt:i4>
      </vt:variant>
      <vt:variant>
        <vt:i4>0</vt:i4>
      </vt:variant>
      <vt:variant>
        <vt:i4>5</vt:i4>
      </vt:variant>
      <vt:variant>
        <vt:lpwstr>http://www.ohc.tw/hospital.php?id=3721020394</vt:lpwstr>
      </vt:variant>
      <vt:variant>
        <vt:lpwstr/>
      </vt:variant>
      <vt:variant>
        <vt:i4>1704031</vt:i4>
      </vt:variant>
      <vt:variant>
        <vt:i4>9</vt:i4>
      </vt:variant>
      <vt:variant>
        <vt:i4>0</vt:i4>
      </vt:variant>
      <vt:variant>
        <vt:i4>5</vt:i4>
      </vt:variant>
      <vt:variant>
        <vt:lpwstr>http://www.ohc.tw/hospital.php?id=3521022330</vt:lpwstr>
      </vt:variant>
      <vt:variant>
        <vt:lpwstr/>
      </vt:variant>
      <vt:variant>
        <vt:i4>2687019</vt:i4>
      </vt:variant>
      <vt:variant>
        <vt:i4>6</vt:i4>
      </vt:variant>
      <vt:variant>
        <vt:i4>0</vt:i4>
      </vt:variant>
      <vt:variant>
        <vt:i4>5</vt:i4>
      </vt:variant>
      <vt:variant>
        <vt:lpwstr>http://tw.search.yahoo.com/r/_ylt=A8tUwZKvi.hRwVwAFZlr1gt.;_ylu=X3oDMTBsY3ZmNmFzBHNlYwNzYwRjb2xvA3R3MQR2dGlkAw--/SIG=11apmlcqv/EXP=1374223407/**http%3a/www.tmh.org.tw/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http://tw.search.yahoo.com/r/_ylt=A8tUwYFfPudRXzUAjktr1gt.;_ylu=X3oDMTByamFpZ2RtBHNlYwNzcgRwb3MDNwRjb2xvA3R3MQR2dGlkAw--/SIG=135b8tb4t/EXP=1374138079/**http%3a/www.kmhk.kmu.edu.tw/nursing/files/961124%25B3%25A2%25BA%25EE%25A6Xacls.doc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事故傷害防制規範</dc:title>
  <dc:creator>吳麗招</dc:creator>
  <cp:lastModifiedBy>Administrator</cp:lastModifiedBy>
  <cp:revision>2</cp:revision>
  <cp:lastPrinted>2014-12-17T10:34:00Z</cp:lastPrinted>
  <dcterms:created xsi:type="dcterms:W3CDTF">2023-04-06T07:32:00Z</dcterms:created>
  <dcterms:modified xsi:type="dcterms:W3CDTF">2023-04-06T07:32:00Z</dcterms:modified>
</cp:coreProperties>
</file>