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10" w:rsidRDefault="00607C26">
      <w:pPr>
        <w:pStyle w:val="a3"/>
      </w:pPr>
      <w:r>
        <w:t>嘉義縣</w:t>
      </w:r>
      <w:r>
        <w:t>○○</w:t>
      </w:r>
      <w:r>
        <w:t>幼兒園</w:t>
      </w:r>
      <w:r>
        <w:t>○</w:t>
      </w:r>
      <w:r>
        <w:t>學年度第</w:t>
      </w:r>
      <w:r>
        <w:t>○</w:t>
      </w:r>
      <w:r>
        <w:t>學期室內活動照明檢測紀錄表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2"/>
        <w:gridCol w:w="348"/>
        <w:gridCol w:w="461"/>
        <w:gridCol w:w="379"/>
        <w:gridCol w:w="401"/>
        <w:gridCol w:w="339"/>
        <w:gridCol w:w="605"/>
        <w:gridCol w:w="606"/>
        <w:gridCol w:w="605"/>
        <w:gridCol w:w="1457"/>
        <w:gridCol w:w="718"/>
        <w:gridCol w:w="718"/>
        <w:gridCol w:w="718"/>
        <w:gridCol w:w="718"/>
        <w:gridCol w:w="718"/>
        <w:gridCol w:w="718"/>
        <w:gridCol w:w="719"/>
        <w:gridCol w:w="718"/>
        <w:gridCol w:w="718"/>
        <w:gridCol w:w="1119"/>
        <w:gridCol w:w="985"/>
      </w:tblGrid>
      <w:tr w:rsidR="00173A10">
        <w:trPr>
          <w:trHeight w:val="542"/>
        </w:trPr>
        <w:tc>
          <w:tcPr>
            <w:tcW w:w="994" w:type="dxa"/>
          </w:tcPr>
          <w:p w:rsidR="00173A10" w:rsidRDefault="00607C26">
            <w:pPr>
              <w:pStyle w:val="TableParagraph"/>
              <w:spacing w:line="496" w:lineRule="exact"/>
              <w:ind w:left="100" w:right="62"/>
              <w:jc w:val="center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z w:val="28"/>
              </w:rPr>
              <w:t>班別</w:t>
            </w:r>
          </w:p>
        </w:tc>
        <w:tc>
          <w:tcPr>
            <w:tcW w:w="2470" w:type="dxa"/>
            <w:gridSpan w:val="6"/>
          </w:tcPr>
          <w:p w:rsidR="00173A10" w:rsidRDefault="00607C26">
            <w:pPr>
              <w:pStyle w:val="TableParagraph"/>
              <w:spacing w:line="487" w:lineRule="exact"/>
              <w:ind w:left="671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z w:val="28"/>
              </w:rPr>
              <w:t>測量日期</w:t>
            </w:r>
          </w:p>
        </w:tc>
        <w:tc>
          <w:tcPr>
            <w:tcW w:w="605" w:type="dxa"/>
          </w:tcPr>
          <w:p w:rsidR="00173A10" w:rsidRDefault="00607C26">
            <w:pPr>
              <w:pStyle w:val="TableParagraph"/>
              <w:spacing w:line="496" w:lineRule="exact"/>
              <w:ind w:left="25" w:right="-15"/>
              <w:jc w:val="center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pacing w:val="-4"/>
                <w:sz w:val="28"/>
              </w:rPr>
              <w:t>晴天</w:t>
            </w:r>
          </w:p>
        </w:tc>
        <w:tc>
          <w:tcPr>
            <w:tcW w:w="606" w:type="dxa"/>
          </w:tcPr>
          <w:p w:rsidR="00173A10" w:rsidRDefault="00607C26">
            <w:pPr>
              <w:pStyle w:val="TableParagraph"/>
              <w:spacing w:line="496" w:lineRule="exact"/>
              <w:ind w:left="25" w:right="-15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pacing w:val="-3"/>
                <w:sz w:val="28"/>
              </w:rPr>
              <w:t>陰天</w:t>
            </w:r>
          </w:p>
        </w:tc>
        <w:tc>
          <w:tcPr>
            <w:tcW w:w="605" w:type="dxa"/>
          </w:tcPr>
          <w:p w:rsidR="00173A10" w:rsidRDefault="00607C26">
            <w:pPr>
              <w:pStyle w:val="TableParagraph"/>
              <w:spacing w:line="496" w:lineRule="exact"/>
              <w:ind w:left="25" w:right="-15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pacing w:val="-4"/>
                <w:sz w:val="28"/>
              </w:rPr>
              <w:t>雨天</w:t>
            </w: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line="496" w:lineRule="exact"/>
              <w:ind w:left="43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z w:val="28"/>
              </w:rPr>
              <w:t>照明情形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line="496" w:lineRule="exact"/>
              <w:ind w:left="133" w:right="101"/>
              <w:jc w:val="center"/>
              <w:rPr>
                <w:rFonts w:ascii="Malgun Gothic"/>
                <w:b/>
                <w:sz w:val="28"/>
              </w:rPr>
            </w:pPr>
            <w:r>
              <w:rPr>
                <w:rFonts w:ascii="Malgun Gothic"/>
                <w:b/>
                <w:w w:val="90"/>
                <w:sz w:val="28"/>
              </w:rPr>
              <w:t>A1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line="496" w:lineRule="exact"/>
              <w:ind w:left="133" w:right="101"/>
              <w:jc w:val="center"/>
              <w:rPr>
                <w:rFonts w:ascii="Malgun Gothic"/>
                <w:b/>
                <w:sz w:val="28"/>
              </w:rPr>
            </w:pPr>
            <w:r>
              <w:rPr>
                <w:rFonts w:ascii="Malgun Gothic"/>
                <w:b/>
                <w:w w:val="90"/>
                <w:sz w:val="28"/>
              </w:rPr>
              <w:t>A2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line="496" w:lineRule="exact"/>
              <w:ind w:left="133" w:right="101"/>
              <w:jc w:val="center"/>
              <w:rPr>
                <w:rFonts w:ascii="Malgun Gothic"/>
                <w:b/>
                <w:sz w:val="28"/>
              </w:rPr>
            </w:pPr>
            <w:r>
              <w:rPr>
                <w:rFonts w:ascii="Malgun Gothic"/>
                <w:b/>
                <w:w w:val="90"/>
                <w:sz w:val="28"/>
              </w:rPr>
              <w:t>A3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line="496" w:lineRule="exact"/>
              <w:ind w:left="132" w:right="101"/>
              <w:jc w:val="center"/>
              <w:rPr>
                <w:rFonts w:ascii="Malgun Gothic"/>
                <w:b/>
                <w:sz w:val="28"/>
              </w:rPr>
            </w:pPr>
            <w:r>
              <w:rPr>
                <w:rFonts w:ascii="Malgun Gothic"/>
                <w:b/>
                <w:w w:val="90"/>
                <w:sz w:val="28"/>
              </w:rPr>
              <w:t>A4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line="496" w:lineRule="exact"/>
              <w:ind w:left="131" w:right="101"/>
              <w:jc w:val="center"/>
              <w:rPr>
                <w:rFonts w:ascii="Malgun Gothic"/>
                <w:b/>
                <w:sz w:val="28"/>
              </w:rPr>
            </w:pPr>
            <w:r>
              <w:rPr>
                <w:rFonts w:ascii="Malgun Gothic"/>
                <w:b/>
                <w:w w:val="90"/>
                <w:sz w:val="28"/>
              </w:rPr>
              <w:t>B1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line="496" w:lineRule="exact"/>
              <w:ind w:left="130" w:right="101"/>
              <w:jc w:val="center"/>
              <w:rPr>
                <w:rFonts w:ascii="Malgun Gothic"/>
                <w:b/>
                <w:sz w:val="28"/>
              </w:rPr>
            </w:pPr>
            <w:r>
              <w:rPr>
                <w:rFonts w:ascii="Malgun Gothic"/>
                <w:b/>
                <w:w w:val="90"/>
                <w:sz w:val="28"/>
              </w:rPr>
              <w:t>B2</w:t>
            </w:r>
          </w:p>
        </w:tc>
        <w:tc>
          <w:tcPr>
            <w:tcW w:w="719" w:type="dxa"/>
          </w:tcPr>
          <w:p w:rsidR="00173A10" w:rsidRDefault="00607C26">
            <w:pPr>
              <w:pStyle w:val="TableParagraph"/>
              <w:spacing w:line="496" w:lineRule="exact"/>
              <w:ind w:left="131" w:right="104"/>
              <w:jc w:val="center"/>
              <w:rPr>
                <w:rFonts w:ascii="Malgun Gothic"/>
                <w:b/>
                <w:sz w:val="28"/>
              </w:rPr>
            </w:pPr>
            <w:r>
              <w:rPr>
                <w:rFonts w:ascii="Malgun Gothic"/>
                <w:b/>
                <w:w w:val="90"/>
                <w:sz w:val="28"/>
              </w:rPr>
              <w:t>B3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line="496" w:lineRule="exact"/>
              <w:ind w:left="128" w:right="101"/>
              <w:jc w:val="center"/>
              <w:rPr>
                <w:rFonts w:ascii="Malgun Gothic"/>
                <w:b/>
                <w:sz w:val="28"/>
              </w:rPr>
            </w:pPr>
            <w:r>
              <w:rPr>
                <w:rFonts w:ascii="Malgun Gothic"/>
                <w:b/>
                <w:w w:val="90"/>
                <w:sz w:val="28"/>
              </w:rPr>
              <w:t>B4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line="496" w:lineRule="exact"/>
              <w:ind w:left="22"/>
              <w:jc w:val="center"/>
              <w:rPr>
                <w:rFonts w:ascii="Malgun Gothic"/>
                <w:b/>
                <w:sz w:val="28"/>
              </w:rPr>
            </w:pPr>
            <w:r>
              <w:rPr>
                <w:rFonts w:ascii="Malgun Gothic"/>
                <w:b/>
                <w:w w:val="78"/>
                <w:sz w:val="28"/>
              </w:rPr>
              <w:t>C</w:t>
            </w: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line="496" w:lineRule="exact"/>
              <w:ind w:left="192" w:right="165"/>
              <w:jc w:val="center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z w:val="28"/>
              </w:rPr>
              <w:t>平均</w:t>
            </w:r>
          </w:p>
        </w:tc>
        <w:tc>
          <w:tcPr>
            <w:tcW w:w="985" w:type="dxa"/>
          </w:tcPr>
          <w:p w:rsidR="00173A10" w:rsidRDefault="00607C26">
            <w:pPr>
              <w:pStyle w:val="TableParagraph"/>
              <w:spacing w:line="496" w:lineRule="exact"/>
              <w:ind w:left="210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z w:val="28"/>
              </w:rPr>
              <w:t>備註</w:t>
            </w: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607C26">
            <w:pPr>
              <w:pStyle w:val="TableParagraph"/>
              <w:spacing w:before="73"/>
              <w:ind w:left="31" w:right="62"/>
              <w:jc w:val="center"/>
              <w:rPr>
                <w:sz w:val="28"/>
              </w:rPr>
            </w:pPr>
            <w:r>
              <w:rPr>
                <w:sz w:val="28"/>
              </w:rPr>
              <w:t>浣熊班</w:t>
            </w:r>
          </w:p>
        </w:tc>
        <w:tc>
          <w:tcPr>
            <w:tcW w:w="542" w:type="dxa"/>
          </w:tcPr>
          <w:p w:rsidR="00173A10" w:rsidRDefault="00607C26">
            <w:pPr>
              <w:pStyle w:val="TableParagraph"/>
              <w:spacing w:before="73"/>
              <w:ind w:left="71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607C26">
            <w:pPr>
              <w:pStyle w:val="TableParagraph"/>
              <w:spacing w:before="73"/>
              <w:ind w:left="1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607C26">
            <w:pPr>
              <w:pStyle w:val="TableParagraph"/>
              <w:spacing w:before="73"/>
              <w:ind w:left="7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607C26">
            <w:pPr>
              <w:pStyle w:val="TableParagraph"/>
              <w:spacing w:before="89"/>
              <w:ind w:left="3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before="73"/>
              <w:ind w:left="133" w:right="98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before="73"/>
              <w:ind w:left="133" w:right="99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before="73"/>
              <w:ind w:left="133" w:right="99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before="73"/>
              <w:ind w:left="133" w:right="10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before="73"/>
              <w:ind w:left="133" w:right="101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before="73"/>
              <w:ind w:left="133" w:right="101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719" w:type="dxa"/>
          </w:tcPr>
          <w:p w:rsidR="00173A10" w:rsidRDefault="00607C26">
            <w:pPr>
              <w:pStyle w:val="TableParagraph"/>
              <w:spacing w:before="73"/>
              <w:ind w:left="134" w:right="104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before="73"/>
              <w:ind w:left="130" w:right="101"/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718" w:type="dxa"/>
          </w:tcPr>
          <w:p w:rsidR="00173A10" w:rsidRDefault="00607C26">
            <w:pPr>
              <w:pStyle w:val="TableParagraph"/>
              <w:spacing w:before="73"/>
              <w:ind w:left="129" w:right="101"/>
              <w:jc w:val="center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192" w:right="167"/>
              <w:jc w:val="center"/>
              <w:rPr>
                <w:sz w:val="28"/>
              </w:rPr>
            </w:pPr>
            <w:r>
              <w:rPr>
                <w:sz w:val="28"/>
              </w:rPr>
              <w:t>667.5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30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4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4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4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4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30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30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3A10">
        <w:trPr>
          <w:trHeight w:val="529"/>
        </w:trPr>
        <w:tc>
          <w:tcPr>
            <w:tcW w:w="994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2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8" w:type="dxa"/>
          </w:tcPr>
          <w:p w:rsidR="00173A10" w:rsidRDefault="00607C26">
            <w:pPr>
              <w:pStyle w:val="TableParagraph"/>
              <w:spacing w:before="7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6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" w:type="dxa"/>
          </w:tcPr>
          <w:p w:rsidR="00173A10" w:rsidRDefault="00607C26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01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" w:type="dxa"/>
          </w:tcPr>
          <w:p w:rsidR="00173A10" w:rsidRDefault="00607C26">
            <w:pPr>
              <w:pStyle w:val="TableParagraph"/>
              <w:spacing w:before="73"/>
              <w:ind w:left="45" w:right="-15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6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</w:tcPr>
          <w:p w:rsidR="00173A10" w:rsidRDefault="00607C26">
            <w:pPr>
              <w:pStyle w:val="TableParagraph"/>
              <w:spacing w:before="73"/>
              <w:ind w:left="43"/>
              <w:rPr>
                <w:sz w:val="28"/>
              </w:rPr>
            </w:pPr>
            <w:r>
              <w:rPr>
                <w:sz w:val="28"/>
              </w:rPr>
              <w:t>開燈</w:t>
            </w:r>
            <w:r>
              <w:rPr>
                <w:sz w:val="28"/>
              </w:rPr>
              <w:t>(Lux)</w:t>
            </w: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9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9" w:type="dxa"/>
          </w:tcPr>
          <w:p w:rsidR="00173A10" w:rsidRDefault="00607C26">
            <w:pPr>
              <w:pStyle w:val="TableParagraph"/>
              <w:spacing w:before="7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</w:tcPr>
          <w:p w:rsidR="00173A10" w:rsidRDefault="00173A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00000" w:rsidRDefault="00607C26"/>
    <w:p w:rsidR="00000000" w:rsidRPr="00E21929" w:rsidRDefault="00E21929" w:rsidP="00E21929">
      <w:pPr>
        <w:rPr>
          <w:b/>
          <w:sz w:val="40"/>
          <w:szCs w:val="40"/>
          <w:lang w:val="en-US"/>
        </w:rPr>
      </w:pPr>
      <w:bookmarkStart w:id="0" w:name="_GoBack"/>
      <w:r w:rsidRPr="00E21929">
        <w:rPr>
          <w:rFonts w:hint="eastAsia"/>
          <w:b/>
          <w:sz w:val="40"/>
          <w:szCs w:val="40"/>
          <w:lang w:val="en-US"/>
        </w:rPr>
        <w:t>公式 :【（A1+A2+A3+A4）+2（B1+B2+B3+B4）+4C 】/16</w:t>
      </w:r>
    </w:p>
    <w:bookmarkEnd w:id="0"/>
    <w:p w:rsidR="00E21929" w:rsidRPr="00E21929" w:rsidRDefault="00E21929">
      <w:pPr>
        <w:rPr>
          <w:rFonts w:hint="eastAsia"/>
          <w:lang w:val="en-US"/>
        </w:rPr>
      </w:pPr>
    </w:p>
    <w:sectPr w:rsidR="00E21929" w:rsidRPr="00E21929">
      <w:type w:val="continuous"/>
      <w:pgSz w:w="16840" w:h="11910" w:orient="landscape"/>
      <w:pgMar w:top="58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26" w:rsidRDefault="00607C26" w:rsidP="00E21929">
      <w:r>
        <w:separator/>
      </w:r>
    </w:p>
  </w:endnote>
  <w:endnote w:type="continuationSeparator" w:id="0">
    <w:p w:rsidR="00607C26" w:rsidRDefault="00607C26" w:rsidP="00E2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26" w:rsidRDefault="00607C26" w:rsidP="00E21929">
      <w:r>
        <w:separator/>
      </w:r>
    </w:p>
  </w:footnote>
  <w:footnote w:type="continuationSeparator" w:id="0">
    <w:p w:rsidR="00607C26" w:rsidRDefault="00607C26" w:rsidP="00E2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05B"/>
    <w:multiLevelType w:val="hybridMultilevel"/>
    <w:tmpl w:val="8EBEB3C4"/>
    <w:lvl w:ilvl="0" w:tplc="FB36D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29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68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4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4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6E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E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73A10"/>
    <w:rsid w:val="00173A10"/>
    <w:rsid w:val="00607C26"/>
    <w:rsid w:val="00E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5D4E1"/>
  <w15:docId w15:val="{B6A8FE51-8FEF-4463-9CE9-040CEAC6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89" w:lineRule="exact"/>
      <w:ind w:left="2364" w:right="2355"/>
      <w:jc w:val="center"/>
    </w:pPr>
    <w:rPr>
      <w:rFonts w:ascii="Malgun Gothic" w:eastAsia="Malgun Gothic" w:hAnsi="Malgun Gothic" w:cs="Malgun Gothic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1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92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21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929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051">
          <w:marLeft w:val="346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2023-04-28T03:57:00Z</dcterms:created>
  <dcterms:modified xsi:type="dcterms:W3CDTF">2023-04-28T04:17:00Z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2023-04-28T00:00:00Z</vt:filetime>
  </property>
</Properties>
</file>