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FF" w:rsidRDefault="00257C77">
      <w:pPr>
        <w:pStyle w:val="a3"/>
        <w:spacing w:after="180" w:line="480" w:lineRule="exact"/>
        <w:ind w:left="-74" w:hanging="493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sz w:val="28"/>
          <w:szCs w:val="28"/>
        </w:rPr>
        <w:t xml:space="preserve"> </w:t>
      </w:r>
      <w:bookmarkStart w:id="1" w:name="_Hlk57401291"/>
      <w:r>
        <w:rPr>
          <w:rFonts w:ascii="Times New Roman" w:eastAsia="標楷體" w:hAnsi="Times New Roman"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sz w:val="28"/>
          <w:szCs w:val="28"/>
        </w:rPr>
        <w:t>表</w:t>
      </w:r>
      <w:r>
        <w:rPr>
          <w:rFonts w:ascii="Times New Roman" w:eastAsia="標楷體" w:hAnsi="Times New Roman"/>
          <w:sz w:val="28"/>
          <w:szCs w:val="28"/>
        </w:rPr>
        <w:t>2(</w:t>
      </w:r>
      <w:r>
        <w:rPr>
          <w:rFonts w:ascii="Times New Roman" w:eastAsia="標楷體" w:hAnsi="Times New Roman"/>
          <w:sz w:val="28"/>
          <w:szCs w:val="28"/>
        </w:rPr>
        <w:t>國小附幼早點及午點直接由廠商供應未經加熱處理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6000FF" w:rsidRDefault="00257C77">
      <w:pPr>
        <w:pStyle w:val="a3"/>
        <w:spacing w:after="180" w:line="480" w:lineRule="exact"/>
        <w:ind w:left="-74" w:hanging="493"/>
      </w:pPr>
      <w:r>
        <w:t xml:space="preserve">                       </w:t>
      </w:r>
      <w:r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kern w:val="0"/>
          <w:sz w:val="28"/>
          <w:szCs w:val="28"/>
        </w:rPr>
        <w:t>鄉幼及私幼午餐</w:t>
      </w:r>
      <w:r>
        <w:rPr>
          <w:rFonts w:ascii="新細明體" w:hAnsi="新細明體"/>
          <w:kern w:val="0"/>
          <w:sz w:val="28"/>
          <w:szCs w:val="28"/>
        </w:rPr>
        <w:t>、</w:t>
      </w:r>
      <w:r>
        <w:rPr>
          <w:rFonts w:ascii="Times New Roman" w:eastAsia="標楷體" w:hAnsi="Times New Roman"/>
          <w:kern w:val="0"/>
          <w:sz w:val="28"/>
          <w:szCs w:val="28"/>
        </w:rPr>
        <w:t>早點及午點</w:t>
      </w:r>
      <w:r>
        <w:rPr>
          <w:rFonts w:ascii="Times New Roman" w:eastAsia="標楷體" w:hAnsi="Times New Roman"/>
          <w:sz w:val="28"/>
          <w:szCs w:val="28"/>
        </w:rPr>
        <w:t>直接由廠商供應未經加熱處理</w:t>
      </w:r>
      <w:r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6000FF" w:rsidRDefault="00257C77">
      <w:pPr>
        <w:pStyle w:val="a3"/>
        <w:spacing w:after="180" w:line="480" w:lineRule="exact"/>
        <w:ind w:left="1" w:hanging="567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幼兒園</w:t>
      </w:r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年度「豬肉原料原產地標示輔導確認表」</w:t>
      </w:r>
      <w:bookmarkEnd w:id="1"/>
    </w:p>
    <w:tbl>
      <w:tblPr>
        <w:tblW w:w="5378" w:type="pct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173"/>
        <w:gridCol w:w="2261"/>
        <w:gridCol w:w="262"/>
        <w:gridCol w:w="267"/>
        <w:gridCol w:w="1764"/>
        <w:gridCol w:w="359"/>
        <w:gridCol w:w="928"/>
        <w:gridCol w:w="1447"/>
      </w:tblGrid>
      <w:tr w:rsidR="006000F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4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Textbody"/>
              <w:spacing w:line="48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一、幼兒園名稱：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45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ind w:left="481" w:hanging="471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二、幼兒園基本資料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業者名稱</w:t>
            </w:r>
          </w:p>
        </w:tc>
        <w:tc>
          <w:tcPr>
            <w:tcW w:w="7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業者地址</w:t>
            </w:r>
          </w:p>
        </w:tc>
        <w:tc>
          <w:tcPr>
            <w:tcW w:w="7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縣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市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市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鄉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鎮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                     </w:t>
            </w:r>
          </w:p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路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段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巷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弄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號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樓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聯絡人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聯絡</w:t>
            </w:r>
          </w:p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電話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業者登錄字號</w:t>
            </w:r>
          </w:p>
        </w:tc>
        <w:tc>
          <w:tcPr>
            <w:tcW w:w="7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</w:pP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4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Textbody"/>
              <w:spacing w:line="48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三、豬肉原產地標示輔導紀錄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5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使用豬肉及豬可食部位為原料所製成之產品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有，產品類型：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無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食品販賣樣態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包裝食品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直接供飲食場所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散裝食品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豬肉原料來源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國產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國外，國家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: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保存豬肉原料產地來源文件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有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無，原因：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54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豬肉原料原產地標示確認結果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符合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部分符合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不符合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不適用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4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0FF" w:rsidRDefault="00257C77">
            <w:pPr>
              <w:pStyle w:val="Textbody"/>
              <w:spacing w:line="48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lastRenderedPageBreak/>
              <w:t>四、現場輔導狀況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542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保存豬肉原料產地來源文件</w:t>
            </w:r>
          </w:p>
        </w:tc>
        <w:tc>
          <w:tcPr>
            <w:tcW w:w="502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已完成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部分完成，原因：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未完成，原因：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542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豬肉原料原產地標示確認</w:t>
            </w:r>
          </w:p>
        </w:tc>
        <w:tc>
          <w:tcPr>
            <w:tcW w:w="502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已完成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部分完成，原因：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未完成，原因：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542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於「食品藥物業者登錄平台」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hyperlink r:id="rId6" w:history="1">
              <w:r>
                <w:rPr>
                  <w:rStyle w:val="a7"/>
                  <w:rFonts w:ascii="Times New Roman" w:eastAsia="標楷體" w:hAnsi="Times New Roman"/>
                  <w:sz w:val="32"/>
                  <w:szCs w:val="32"/>
                </w:rPr>
                <w:t>http</w:t>
              </w:r>
            </w:hyperlink>
            <w:hyperlink r:id="rId7" w:history="1">
              <w:r>
                <w:rPr>
                  <w:rStyle w:val="a7"/>
                  <w:rFonts w:ascii="Times New Roman" w:eastAsia="標楷體" w:hAnsi="Times New Roman"/>
                  <w:sz w:val="32"/>
                  <w:szCs w:val="32"/>
                </w:rPr>
                <w:t>://fadenbook.fda.gov.tw</w:t>
              </w:r>
            </w:hyperlink>
            <w:hyperlink r:id="rId8" w:history="1">
              <w:r>
                <w:rPr>
                  <w:rStyle w:val="a7"/>
                  <w:rFonts w:ascii="Times New Roman" w:eastAsia="標楷體" w:hAnsi="Times New Roman"/>
                  <w:sz w:val="32"/>
                  <w:szCs w:val="32"/>
                </w:rPr>
                <w:t>/</w:t>
              </w:r>
            </w:hyperlink>
            <w:r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勾選，聲明已了解豬肉原料原產地標示規定，也會做好標示。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（學校自設廚房公辦公營及幼兒園免填）</w:t>
            </w:r>
          </w:p>
        </w:tc>
        <w:tc>
          <w:tcPr>
            <w:tcW w:w="502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已了解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部分了解，原因：</w:t>
            </w:r>
          </w:p>
          <w:p w:rsidR="006000FF" w:rsidRDefault="00257C77">
            <w:pPr>
              <w:pStyle w:val="a3"/>
              <w:spacing w:line="48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不了解，原因：</w:t>
            </w: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0451" w:type="dxa"/>
            <w:gridSpan w:val="9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附件：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如：現場完成標示照片、供貨來源文件影本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…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等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000FF" w:rsidRDefault="006000FF">
            <w:pPr>
              <w:pStyle w:val="Textbody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ind w:left="153" w:hanging="141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受輔導確認業者代表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</w:pPr>
          </w:p>
        </w:tc>
      </w:tr>
      <w:tr w:rsidR="006000FF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ind w:left="153" w:hanging="141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幼兒園輔導人員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ind w:left="-17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聯絡電話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257C77">
            <w:pPr>
              <w:pStyle w:val="a3"/>
              <w:spacing w:line="480" w:lineRule="exact"/>
              <w:ind w:left="0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輔導日期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0FF" w:rsidRDefault="006000FF">
            <w:pPr>
              <w:pStyle w:val="a3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6000FF" w:rsidRDefault="006000FF">
      <w:pPr>
        <w:pStyle w:val="Web"/>
        <w:spacing w:before="181" w:after="0" w:line="459" w:lineRule="atLeast"/>
        <w:ind w:right="-318"/>
      </w:pPr>
    </w:p>
    <w:sectPr w:rsidR="006000FF">
      <w:pgSz w:w="11906" w:h="16838"/>
      <w:pgMar w:top="993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77" w:rsidRDefault="00257C77">
      <w:r>
        <w:separator/>
      </w:r>
    </w:p>
  </w:endnote>
  <w:endnote w:type="continuationSeparator" w:id="0">
    <w:p w:rsidR="00257C77" w:rsidRDefault="0025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77" w:rsidRDefault="00257C77">
      <w:r>
        <w:rPr>
          <w:color w:val="000000"/>
        </w:rPr>
        <w:separator/>
      </w:r>
    </w:p>
  </w:footnote>
  <w:footnote w:type="continuationSeparator" w:id="0">
    <w:p w:rsidR="00257C77" w:rsidRDefault="0025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00FF"/>
    <w:rsid w:val="00257C77"/>
    <w:rsid w:val="006000FF"/>
    <w:rsid w:val="007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FAFE-DB8F-49DD-9DE1-A77443B0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42" w:line="276" w:lineRule="auto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denbook.fda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denbook.fda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denbook.fda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呂賴艷</dc:creator>
  <dc:description/>
  <cp:lastModifiedBy>李明軒</cp:lastModifiedBy>
  <cp:revision>2</cp:revision>
  <cp:lastPrinted>2020-12-08T08:31:00Z</cp:lastPrinted>
  <dcterms:created xsi:type="dcterms:W3CDTF">2020-12-10T00:49:00Z</dcterms:created>
  <dcterms:modified xsi:type="dcterms:W3CDTF">2020-12-10T00:49:00Z</dcterms:modified>
</cp:coreProperties>
</file>