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DF" w:rsidRDefault="00F60ADF" w:rsidP="00F60ADF">
      <w:pPr>
        <w:tabs>
          <w:tab w:val="left" w:pos="8160"/>
        </w:tabs>
        <w:spacing w:line="440" w:lineRule="exact"/>
        <w:ind w:leftChars="-225" w:left="109" w:hangingChars="180" w:hanging="649"/>
        <w:jc w:val="center"/>
        <w:rPr>
          <w:rFonts w:ascii="標楷體" w:eastAsia="標楷體" w:hAnsi="標楷體"/>
          <w:b/>
          <w:bCs/>
          <w:sz w:val="36"/>
          <w:szCs w:val="36"/>
        </w:rPr>
      </w:pPr>
      <w:r w:rsidRPr="00747797">
        <w:rPr>
          <w:rFonts w:ascii="標楷體" w:eastAsia="標楷體" w:hAnsi="標楷體"/>
          <w:b/>
          <w:bCs/>
          <w:sz w:val="36"/>
          <w:szCs w:val="36"/>
        </w:rPr>
        <w:t>教育部</w:t>
      </w:r>
      <w:r w:rsidRPr="00747797">
        <w:rPr>
          <w:rFonts w:ascii="標楷體" w:eastAsia="標楷體" w:hAnsi="標楷體" w:hint="eastAsia"/>
          <w:b/>
          <w:bCs/>
          <w:sz w:val="36"/>
          <w:szCs w:val="36"/>
        </w:rPr>
        <w:t>國民及學前教育署</w:t>
      </w:r>
      <w:r w:rsidRPr="00747797">
        <w:rPr>
          <w:rFonts w:ascii="標楷體" w:eastAsia="標楷體" w:hAnsi="標楷體"/>
          <w:b/>
          <w:bCs/>
          <w:sz w:val="36"/>
          <w:szCs w:val="36"/>
        </w:rPr>
        <w:t>補助</w:t>
      </w:r>
      <w:r w:rsidRPr="00747797">
        <w:rPr>
          <w:rFonts w:ascii="標楷體" w:eastAsia="標楷體" w:hAnsi="標楷體" w:hint="eastAsia"/>
          <w:b/>
          <w:bCs/>
          <w:sz w:val="36"/>
          <w:szCs w:val="36"/>
        </w:rPr>
        <w:t>辦理非營利幼兒園</w:t>
      </w:r>
      <w:r w:rsidRPr="00747797">
        <w:rPr>
          <w:rFonts w:ascii="標楷體" w:eastAsia="標楷體" w:hAnsi="標楷體"/>
          <w:b/>
          <w:bCs/>
          <w:sz w:val="36"/>
          <w:szCs w:val="36"/>
        </w:rPr>
        <w:t>作業要點</w:t>
      </w:r>
    </w:p>
    <w:p w:rsidR="00F60ADF" w:rsidRPr="003D4E84" w:rsidRDefault="00F60ADF" w:rsidP="00F60ADF">
      <w:pPr>
        <w:spacing w:line="440" w:lineRule="exact"/>
        <w:jc w:val="center"/>
        <w:rPr>
          <w:rFonts w:ascii="標楷體" w:eastAsia="標楷體" w:hAnsi="標楷體"/>
          <w:b/>
          <w:bCs/>
          <w:sz w:val="36"/>
          <w:szCs w:val="36"/>
        </w:rPr>
      </w:pPr>
      <w:r>
        <w:rPr>
          <w:rFonts w:ascii="標楷體" w:eastAsia="標楷體" w:hAnsi="標楷體" w:hint="eastAsia"/>
          <w:b/>
          <w:bCs/>
          <w:sz w:val="36"/>
          <w:szCs w:val="36"/>
        </w:rPr>
        <w:t>第四點修正規定</w:t>
      </w:r>
    </w:p>
    <w:p w:rsidR="00C93F01" w:rsidRPr="00F60ADF" w:rsidRDefault="00C93F01" w:rsidP="00C93F01">
      <w:pPr>
        <w:spacing w:line="440" w:lineRule="exact"/>
        <w:ind w:leftChars="975" w:left="3894" w:hangingChars="777" w:hanging="1554"/>
        <w:jc w:val="right"/>
        <w:rPr>
          <w:rFonts w:ascii="標楷體" w:eastAsia="標楷體" w:hAnsi="標楷體"/>
          <w:sz w:val="20"/>
          <w:szCs w:val="20"/>
        </w:rPr>
      </w:pPr>
    </w:p>
    <w:p w:rsidR="00DA0505" w:rsidRPr="00DA0505" w:rsidRDefault="002F2579" w:rsidP="00BF2A0C">
      <w:pPr>
        <w:spacing w:line="440" w:lineRule="exact"/>
        <w:ind w:left="560" w:hangingChars="200" w:hanging="560"/>
        <w:jc w:val="both"/>
        <w:rPr>
          <w:rFonts w:eastAsia="標楷體" w:hAnsi="標楷體"/>
          <w:sz w:val="28"/>
          <w:szCs w:val="28"/>
        </w:rPr>
      </w:pPr>
      <w:r w:rsidRPr="00E9601B">
        <w:rPr>
          <w:rFonts w:eastAsia="標楷體" w:hAnsi="標楷體" w:hint="eastAsia"/>
          <w:sz w:val="28"/>
          <w:szCs w:val="28"/>
        </w:rPr>
        <w:t>四、</w:t>
      </w:r>
      <w:r w:rsidRPr="00E9601B">
        <w:rPr>
          <w:rFonts w:eastAsia="標楷體" w:hAnsi="標楷體"/>
          <w:sz w:val="28"/>
          <w:szCs w:val="28"/>
        </w:rPr>
        <w:t>補助基準及原則：</w:t>
      </w:r>
      <w:r w:rsidRPr="00E9601B">
        <w:rPr>
          <w:rFonts w:eastAsia="標楷體" w:hAnsi="標楷體" w:hint="eastAsia"/>
          <w:sz w:val="28"/>
          <w:szCs w:val="28"/>
        </w:rPr>
        <w:t>委託辦理，且其營運成本為家長與直轄市、縣</w:t>
      </w:r>
      <w:r w:rsidRPr="00E9601B">
        <w:rPr>
          <w:rFonts w:eastAsia="標楷體" w:hAnsi="標楷體"/>
          <w:sz w:val="28"/>
          <w:szCs w:val="28"/>
        </w:rPr>
        <w:t>（市）</w:t>
      </w:r>
      <w:r w:rsidRPr="00E9601B">
        <w:rPr>
          <w:rFonts w:eastAsia="標楷體" w:hAnsi="標楷體" w:hint="eastAsia"/>
          <w:sz w:val="28"/>
          <w:szCs w:val="28"/>
        </w:rPr>
        <w:t>主管機關</w:t>
      </w:r>
      <w:r w:rsidRPr="00E9601B">
        <w:rPr>
          <w:rFonts w:eastAsia="標楷體" w:hAnsi="標楷體"/>
          <w:sz w:val="28"/>
          <w:szCs w:val="28"/>
        </w:rPr>
        <w:t>共同分攤</w:t>
      </w:r>
      <w:r w:rsidRPr="00E9601B">
        <w:rPr>
          <w:rFonts w:eastAsia="標楷體" w:hAnsi="標楷體" w:hint="eastAsia"/>
          <w:sz w:val="28"/>
          <w:szCs w:val="28"/>
        </w:rPr>
        <w:t>者，</w:t>
      </w:r>
      <w:r w:rsidR="00DA0505" w:rsidRPr="00DA0505">
        <w:rPr>
          <w:rFonts w:eastAsia="標楷體" w:hAnsi="標楷體" w:hint="eastAsia"/>
          <w:sz w:val="28"/>
          <w:szCs w:val="28"/>
        </w:rPr>
        <w:t>補助第一款至第十款之經費；委託辦理，且其營運成本為全部由家長自行負擔者，補助第二款、第四款及第十款之經費；申請辦理者，補助第二款至第八款及第十款之經費，補助項目如下</w:t>
      </w:r>
      <w:r w:rsidR="00DA0505">
        <w:rPr>
          <w:rFonts w:eastAsia="標楷體" w:hAnsi="標楷體" w:hint="eastAsia"/>
          <w:sz w:val="28"/>
          <w:szCs w:val="28"/>
        </w:rPr>
        <w:t>：</w:t>
      </w:r>
    </w:p>
    <w:p w:rsidR="00830920" w:rsidRDefault="00DA0505" w:rsidP="00BF2A0C">
      <w:pPr>
        <w:spacing w:line="440" w:lineRule="exact"/>
        <w:ind w:leftChars="105" w:left="687" w:hanging="435"/>
        <w:jc w:val="both"/>
        <w:rPr>
          <w:rFonts w:eastAsia="標楷體"/>
          <w:sz w:val="28"/>
          <w:szCs w:val="28"/>
        </w:rPr>
      </w:pPr>
      <w:r w:rsidRPr="00E9601B">
        <w:rPr>
          <w:rFonts w:eastAsia="標楷體" w:hint="eastAsia"/>
          <w:sz w:val="28"/>
          <w:szCs w:val="28"/>
        </w:rPr>
        <w:t xml:space="preserve"> </w:t>
      </w:r>
      <w:r w:rsidR="002F2579" w:rsidRPr="00E9601B">
        <w:rPr>
          <w:rFonts w:eastAsia="標楷體" w:hint="eastAsia"/>
          <w:sz w:val="28"/>
          <w:szCs w:val="28"/>
        </w:rPr>
        <w:t>(</w:t>
      </w:r>
      <w:r w:rsidR="002F2579" w:rsidRPr="00E9601B">
        <w:rPr>
          <w:rFonts w:eastAsia="標楷體"/>
          <w:sz w:val="28"/>
          <w:szCs w:val="28"/>
        </w:rPr>
        <w:t>一</w:t>
      </w:r>
      <w:r w:rsidR="002F2579" w:rsidRPr="00E9601B">
        <w:rPr>
          <w:rFonts w:eastAsia="標楷體" w:hint="eastAsia"/>
          <w:sz w:val="28"/>
          <w:szCs w:val="28"/>
        </w:rPr>
        <w:t>)</w:t>
      </w:r>
      <w:r w:rsidR="002F2579" w:rsidRPr="00E9601B">
        <w:rPr>
          <w:rFonts w:eastAsia="標楷體" w:hint="eastAsia"/>
          <w:sz w:val="28"/>
          <w:szCs w:val="28"/>
        </w:rPr>
        <w:t>新設非營利幼兒園</w:t>
      </w:r>
      <w:r w:rsidR="002F2579" w:rsidRPr="00E9601B">
        <w:rPr>
          <w:rFonts w:eastAsia="標楷體"/>
          <w:sz w:val="28"/>
          <w:szCs w:val="28"/>
        </w:rPr>
        <w:t>建築物裝修及</w:t>
      </w:r>
      <w:r w:rsidR="002F2579" w:rsidRPr="00E9601B">
        <w:rPr>
          <w:rFonts w:eastAsia="標楷體" w:hint="eastAsia"/>
          <w:sz w:val="28"/>
          <w:szCs w:val="28"/>
        </w:rPr>
        <w:t>購置教學</w:t>
      </w:r>
      <w:r w:rsidR="002F2579" w:rsidRPr="00E9601B">
        <w:rPr>
          <w:rFonts w:eastAsia="標楷體"/>
          <w:sz w:val="28"/>
          <w:szCs w:val="28"/>
        </w:rPr>
        <w:t>設備費：</w:t>
      </w:r>
      <w:r w:rsidR="002F2579" w:rsidRPr="00E9601B">
        <w:rPr>
          <w:rFonts w:eastAsia="標楷體" w:hint="eastAsia"/>
          <w:sz w:val="28"/>
          <w:szCs w:val="28"/>
        </w:rPr>
        <w:t>直轄市、縣（市）主管機關應分析所轄區域內教保服務之供需情形，依前項分析結果補助項目及金額如下：</w:t>
      </w:r>
    </w:p>
    <w:p w:rsidR="00830920" w:rsidRPr="00E9601B" w:rsidRDefault="00830920" w:rsidP="00BF2A0C">
      <w:pPr>
        <w:spacing w:line="440" w:lineRule="exact"/>
        <w:ind w:left="930" w:hanging="360"/>
        <w:jc w:val="both"/>
        <w:rPr>
          <w:rFonts w:eastAsia="標楷體" w:hAnsi="標楷體"/>
          <w:sz w:val="28"/>
          <w:szCs w:val="28"/>
        </w:rPr>
      </w:pPr>
      <w:r w:rsidRPr="00E9601B">
        <w:rPr>
          <w:rFonts w:eastAsia="標楷體" w:hAnsi="標楷體" w:hint="eastAsia"/>
          <w:sz w:val="28"/>
          <w:szCs w:val="28"/>
        </w:rPr>
        <w:t>1</w:t>
      </w:r>
      <w:r w:rsidRPr="00E9601B">
        <w:rPr>
          <w:rFonts w:eastAsia="標楷體" w:hAnsi="標楷體" w:hint="eastAsia"/>
          <w:sz w:val="28"/>
          <w:szCs w:val="28"/>
        </w:rPr>
        <w:t>、新</w:t>
      </w:r>
      <w:r w:rsidRPr="00E9601B">
        <w:rPr>
          <w:rFonts w:eastAsia="標楷體" w:hAnsi="標楷體"/>
          <w:sz w:val="28"/>
          <w:szCs w:val="28"/>
        </w:rPr>
        <w:t>設</w:t>
      </w:r>
      <w:r w:rsidRPr="00E9601B">
        <w:rPr>
          <w:rFonts w:eastAsia="標楷體" w:hAnsi="標楷體" w:hint="eastAsia"/>
          <w:sz w:val="28"/>
          <w:szCs w:val="28"/>
        </w:rPr>
        <w:t>非營利幼兒園開辦</w:t>
      </w:r>
      <w:r w:rsidRPr="00E9601B">
        <w:rPr>
          <w:rFonts w:eastAsia="標楷體" w:hAnsi="標楷體"/>
          <w:sz w:val="28"/>
          <w:szCs w:val="28"/>
        </w:rPr>
        <w:t>費：每園</w:t>
      </w:r>
      <w:r w:rsidRPr="00E9601B">
        <w:rPr>
          <w:rFonts w:eastAsia="標楷體" w:hAnsi="標楷體" w:hint="eastAsia"/>
          <w:sz w:val="28"/>
          <w:szCs w:val="28"/>
        </w:rPr>
        <w:t>(</w:t>
      </w:r>
      <w:r w:rsidRPr="00E9601B">
        <w:rPr>
          <w:rFonts w:eastAsia="標楷體" w:hAnsi="標楷體" w:hint="eastAsia"/>
          <w:sz w:val="28"/>
          <w:szCs w:val="28"/>
        </w:rPr>
        <w:t>二班</w:t>
      </w:r>
      <w:r w:rsidRPr="00E9601B">
        <w:rPr>
          <w:rFonts w:eastAsia="標楷體" w:hAnsi="標楷體" w:hint="eastAsia"/>
          <w:sz w:val="28"/>
          <w:szCs w:val="28"/>
        </w:rPr>
        <w:t>)</w:t>
      </w:r>
      <w:r w:rsidRPr="00E9601B">
        <w:rPr>
          <w:rFonts w:eastAsia="標楷體" w:hAnsi="標楷體" w:hint="eastAsia"/>
          <w:sz w:val="28"/>
          <w:szCs w:val="28"/>
        </w:rPr>
        <w:t>最高</w:t>
      </w:r>
      <w:r w:rsidRPr="00E9601B">
        <w:rPr>
          <w:rFonts w:eastAsia="標楷體" w:hAnsi="標楷體"/>
          <w:sz w:val="28"/>
          <w:szCs w:val="28"/>
        </w:rPr>
        <w:t>新臺幣</w:t>
      </w:r>
      <w:r>
        <w:rPr>
          <w:rFonts w:eastAsia="標楷體" w:hAnsi="標楷體" w:hint="eastAsia"/>
          <w:sz w:val="28"/>
          <w:szCs w:val="28"/>
        </w:rPr>
        <w:t>(</w:t>
      </w:r>
      <w:r>
        <w:rPr>
          <w:rFonts w:eastAsia="標楷體" w:hAnsi="標楷體" w:hint="eastAsia"/>
          <w:sz w:val="28"/>
          <w:szCs w:val="28"/>
        </w:rPr>
        <w:t>以下同</w:t>
      </w:r>
      <w:r>
        <w:rPr>
          <w:rFonts w:eastAsia="標楷體" w:hAnsi="標楷體" w:hint="eastAsia"/>
          <w:sz w:val="28"/>
          <w:szCs w:val="28"/>
        </w:rPr>
        <w:t>)</w:t>
      </w:r>
      <w:r w:rsidRPr="00E9601B">
        <w:rPr>
          <w:rFonts w:eastAsia="標楷體" w:hAnsi="標楷體" w:hint="eastAsia"/>
          <w:sz w:val="28"/>
          <w:szCs w:val="28"/>
        </w:rPr>
        <w:t>一百</w:t>
      </w:r>
      <w:r w:rsidRPr="00E9601B">
        <w:rPr>
          <w:rFonts w:eastAsia="標楷體" w:hAnsi="標楷體"/>
          <w:sz w:val="28"/>
          <w:szCs w:val="28"/>
        </w:rPr>
        <w:t>萬元，第</w:t>
      </w:r>
      <w:r w:rsidRPr="00E9601B">
        <w:rPr>
          <w:rFonts w:eastAsia="標楷體" w:hAnsi="標楷體" w:hint="eastAsia"/>
          <w:sz w:val="28"/>
          <w:szCs w:val="28"/>
        </w:rPr>
        <w:t>三</w:t>
      </w:r>
      <w:r w:rsidRPr="00E9601B">
        <w:rPr>
          <w:rFonts w:eastAsia="標楷體" w:hAnsi="標楷體"/>
          <w:sz w:val="28"/>
          <w:szCs w:val="28"/>
        </w:rPr>
        <w:t>班起，每增設一班</w:t>
      </w:r>
      <w:r w:rsidRPr="00E9601B">
        <w:rPr>
          <w:rFonts w:eastAsia="標楷體" w:hAnsi="標楷體" w:hint="eastAsia"/>
          <w:sz w:val="28"/>
          <w:szCs w:val="28"/>
        </w:rPr>
        <w:t>最高</w:t>
      </w:r>
      <w:r w:rsidRPr="00E9601B">
        <w:rPr>
          <w:rFonts w:eastAsia="標楷體" w:hAnsi="標楷體"/>
          <w:sz w:val="28"/>
          <w:szCs w:val="28"/>
        </w:rPr>
        <w:t>補助</w:t>
      </w:r>
      <w:r w:rsidRPr="00E9601B">
        <w:rPr>
          <w:rFonts w:eastAsia="標楷體" w:hAnsi="標楷體" w:hint="eastAsia"/>
          <w:sz w:val="28"/>
          <w:szCs w:val="28"/>
        </w:rPr>
        <w:t>三</w:t>
      </w:r>
      <w:r w:rsidRPr="00E9601B">
        <w:rPr>
          <w:rFonts w:eastAsia="標楷體" w:hAnsi="標楷體"/>
          <w:sz w:val="28"/>
          <w:szCs w:val="28"/>
        </w:rPr>
        <w:t>十萬元</w:t>
      </w:r>
      <w:r w:rsidRPr="00E9601B">
        <w:rPr>
          <w:rFonts w:eastAsia="標楷體" w:hAnsi="標楷體" w:hint="eastAsia"/>
          <w:sz w:val="28"/>
          <w:szCs w:val="28"/>
        </w:rPr>
        <w:t>，以補助開辦設備費為限，不包括人事費。</w:t>
      </w:r>
    </w:p>
    <w:p w:rsidR="00830920" w:rsidRPr="00E9601B" w:rsidRDefault="00830920" w:rsidP="00BF2A0C">
      <w:pPr>
        <w:spacing w:line="440" w:lineRule="exact"/>
        <w:ind w:left="930" w:hanging="360"/>
        <w:jc w:val="both"/>
        <w:rPr>
          <w:rFonts w:eastAsia="標楷體" w:hAnsi="標楷體"/>
          <w:sz w:val="28"/>
          <w:szCs w:val="28"/>
        </w:rPr>
      </w:pPr>
      <w:r w:rsidRPr="00E9601B">
        <w:rPr>
          <w:rFonts w:eastAsia="標楷體" w:hAnsi="標楷體" w:hint="eastAsia"/>
          <w:sz w:val="28"/>
          <w:szCs w:val="28"/>
        </w:rPr>
        <w:t>2</w:t>
      </w:r>
      <w:r w:rsidRPr="00E9601B">
        <w:rPr>
          <w:rFonts w:eastAsia="標楷體" w:hAnsi="標楷體" w:hint="eastAsia"/>
          <w:sz w:val="28"/>
          <w:szCs w:val="28"/>
        </w:rPr>
        <w:t>、</w:t>
      </w:r>
      <w:r w:rsidRPr="00E9601B">
        <w:rPr>
          <w:rFonts w:eastAsia="標楷體" w:hAnsi="標楷體"/>
          <w:sz w:val="28"/>
          <w:szCs w:val="28"/>
        </w:rPr>
        <w:t>教保設備費：每園</w:t>
      </w:r>
      <w:r w:rsidRPr="00E9601B">
        <w:rPr>
          <w:rFonts w:eastAsia="標楷體" w:hAnsi="標楷體" w:hint="eastAsia"/>
          <w:sz w:val="28"/>
          <w:szCs w:val="28"/>
        </w:rPr>
        <w:t>(</w:t>
      </w:r>
      <w:r w:rsidRPr="00E9601B">
        <w:rPr>
          <w:rFonts w:eastAsia="標楷體" w:hAnsi="標楷體" w:hint="eastAsia"/>
          <w:sz w:val="28"/>
          <w:szCs w:val="28"/>
        </w:rPr>
        <w:t>二班</w:t>
      </w:r>
      <w:r w:rsidRPr="00E9601B">
        <w:rPr>
          <w:rFonts w:eastAsia="標楷體" w:hAnsi="標楷體" w:hint="eastAsia"/>
          <w:sz w:val="28"/>
          <w:szCs w:val="28"/>
        </w:rPr>
        <w:t>)</w:t>
      </w:r>
      <w:r w:rsidRPr="00E9601B">
        <w:rPr>
          <w:rFonts w:eastAsia="標楷體" w:hAnsi="標楷體" w:hint="eastAsia"/>
          <w:sz w:val="28"/>
          <w:szCs w:val="28"/>
        </w:rPr>
        <w:t>最高</w:t>
      </w:r>
      <w:r w:rsidRPr="00E9601B">
        <w:rPr>
          <w:rFonts w:eastAsia="標楷體" w:hAnsi="標楷體"/>
          <w:sz w:val="28"/>
          <w:szCs w:val="28"/>
        </w:rPr>
        <w:t>補助</w:t>
      </w:r>
      <w:r w:rsidRPr="00E9601B">
        <w:rPr>
          <w:rFonts w:eastAsia="標楷體" w:hAnsi="標楷體" w:hint="eastAsia"/>
          <w:sz w:val="28"/>
          <w:szCs w:val="28"/>
        </w:rPr>
        <w:t>四</w:t>
      </w:r>
      <w:r w:rsidRPr="00E9601B">
        <w:rPr>
          <w:rFonts w:eastAsia="標楷體" w:hAnsi="標楷體"/>
          <w:sz w:val="28"/>
          <w:szCs w:val="28"/>
        </w:rPr>
        <w:t>十萬元</w:t>
      </w:r>
      <w:r w:rsidRPr="00E9601B">
        <w:rPr>
          <w:rFonts w:eastAsia="標楷體" w:hAnsi="標楷體" w:hint="eastAsia"/>
          <w:sz w:val="28"/>
          <w:szCs w:val="28"/>
        </w:rPr>
        <w:t>，</w:t>
      </w:r>
      <w:r w:rsidRPr="00E9601B">
        <w:rPr>
          <w:rFonts w:eastAsia="標楷體" w:hAnsi="標楷體"/>
          <w:sz w:val="28"/>
          <w:szCs w:val="28"/>
        </w:rPr>
        <w:t>第</w:t>
      </w:r>
      <w:r w:rsidRPr="00E9601B">
        <w:rPr>
          <w:rFonts w:eastAsia="標楷體" w:hAnsi="標楷體" w:hint="eastAsia"/>
          <w:sz w:val="28"/>
          <w:szCs w:val="28"/>
        </w:rPr>
        <w:t>三</w:t>
      </w:r>
      <w:r w:rsidRPr="00E9601B">
        <w:rPr>
          <w:rFonts w:eastAsia="標楷體" w:hAnsi="標楷體"/>
          <w:sz w:val="28"/>
          <w:szCs w:val="28"/>
        </w:rPr>
        <w:t>班起，每增設一班</w:t>
      </w:r>
      <w:r w:rsidRPr="00E9601B">
        <w:rPr>
          <w:rFonts w:eastAsia="標楷體" w:hAnsi="標楷體" w:hint="eastAsia"/>
          <w:sz w:val="28"/>
          <w:szCs w:val="28"/>
        </w:rPr>
        <w:t>最高</w:t>
      </w:r>
      <w:r w:rsidRPr="00E9601B">
        <w:rPr>
          <w:rFonts w:eastAsia="標楷體" w:hAnsi="標楷體"/>
          <w:sz w:val="28"/>
          <w:szCs w:val="28"/>
        </w:rPr>
        <w:t>補助十</w:t>
      </w:r>
      <w:r w:rsidRPr="00E9601B">
        <w:rPr>
          <w:rFonts w:eastAsia="標楷體" w:hAnsi="標楷體" w:hint="eastAsia"/>
          <w:sz w:val="28"/>
          <w:szCs w:val="28"/>
        </w:rPr>
        <w:t>五</w:t>
      </w:r>
      <w:r w:rsidRPr="00E9601B">
        <w:rPr>
          <w:rFonts w:eastAsia="標楷體" w:hAnsi="標楷體"/>
          <w:sz w:val="28"/>
          <w:szCs w:val="28"/>
        </w:rPr>
        <w:t>萬元；所購置之教保設備為</w:t>
      </w:r>
      <w:r w:rsidRPr="00E9601B">
        <w:rPr>
          <w:rFonts w:eastAsia="標楷體" w:hAnsi="標楷體" w:hint="eastAsia"/>
          <w:sz w:val="28"/>
          <w:szCs w:val="28"/>
        </w:rPr>
        <w:t>機關學校</w:t>
      </w:r>
      <w:r w:rsidRPr="00E9601B">
        <w:rPr>
          <w:rFonts w:eastAsia="標楷體" w:hAnsi="標楷體"/>
          <w:sz w:val="28"/>
          <w:szCs w:val="28"/>
        </w:rPr>
        <w:t>所有，</w:t>
      </w:r>
      <w:r w:rsidRPr="00E9601B">
        <w:rPr>
          <w:rFonts w:eastAsia="標楷體" w:hAnsi="標楷體" w:hint="eastAsia"/>
          <w:sz w:val="28"/>
          <w:szCs w:val="28"/>
        </w:rPr>
        <w:t>非營利幼兒園</w:t>
      </w:r>
      <w:r w:rsidRPr="00E9601B">
        <w:rPr>
          <w:rFonts w:eastAsia="標楷體" w:hAnsi="標楷體"/>
          <w:sz w:val="28"/>
          <w:szCs w:val="28"/>
        </w:rPr>
        <w:t>應於</w:t>
      </w:r>
      <w:r w:rsidRPr="00E9601B">
        <w:rPr>
          <w:rFonts w:eastAsia="標楷體" w:hAnsi="標楷體" w:hint="eastAsia"/>
          <w:sz w:val="28"/>
          <w:szCs w:val="28"/>
        </w:rPr>
        <w:t>委辦契約屆滿或</w:t>
      </w:r>
      <w:r w:rsidRPr="00E9601B">
        <w:rPr>
          <w:rFonts w:eastAsia="標楷體" w:hAnsi="標楷體"/>
          <w:sz w:val="28"/>
          <w:szCs w:val="28"/>
        </w:rPr>
        <w:t>中止</w:t>
      </w:r>
      <w:r w:rsidRPr="00E9601B">
        <w:rPr>
          <w:rFonts w:eastAsia="標楷體" w:hAnsi="標楷體" w:hint="eastAsia"/>
          <w:sz w:val="28"/>
          <w:szCs w:val="28"/>
        </w:rPr>
        <w:t>時</w:t>
      </w:r>
      <w:r w:rsidRPr="00E9601B">
        <w:rPr>
          <w:rFonts w:eastAsia="標楷體" w:hAnsi="標楷體"/>
          <w:sz w:val="28"/>
          <w:szCs w:val="28"/>
        </w:rPr>
        <w:t>辦理點交。</w:t>
      </w:r>
    </w:p>
    <w:p w:rsidR="00830920" w:rsidRPr="00E9601B" w:rsidRDefault="00830920" w:rsidP="00BF2A0C">
      <w:pPr>
        <w:spacing w:line="440" w:lineRule="exact"/>
        <w:ind w:left="930" w:hanging="360"/>
        <w:jc w:val="both"/>
        <w:rPr>
          <w:rFonts w:eastAsia="標楷體" w:hAnsi="標楷體"/>
          <w:sz w:val="28"/>
          <w:szCs w:val="28"/>
        </w:rPr>
      </w:pPr>
      <w:r w:rsidRPr="00E9601B">
        <w:rPr>
          <w:rFonts w:eastAsia="標楷體" w:hAnsi="標楷體" w:hint="eastAsia"/>
          <w:sz w:val="28"/>
          <w:szCs w:val="28"/>
        </w:rPr>
        <w:t>3</w:t>
      </w:r>
      <w:r w:rsidRPr="00E9601B">
        <w:rPr>
          <w:rFonts w:eastAsia="標楷體" w:hAnsi="標楷體" w:hint="eastAsia"/>
          <w:sz w:val="28"/>
          <w:szCs w:val="28"/>
        </w:rPr>
        <w:t>、改善建物教學環境設備費，補助及辦理原則如下：</w:t>
      </w:r>
    </w:p>
    <w:p w:rsidR="00830920" w:rsidRPr="00E9601B" w:rsidRDefault="00830920" w:rsidP="00BF2A0C">
      <w:pPr>
        <w:spacing w:line="440" w:lineRule="exact"/>
        <w:ind w:leftChars="288" w:left="1021" w:hangingChars="118" w:hanging="330"/>
        <w:jc w:val="both"/>
        <w:rPr>
          <w:rFonts w:eastAsia="標楷體" w:hAnsi="標楷體"/>
          <w:sz w:val="28"/>
          <w:szCs w:val="28"/>
        </w:rPr>
      </w:pPr>
      <w:r w:rsidRPr="00E9601B">
        <w:rPr>
          <w:rFonts w:eastAsia="標楷體" w:hAnsi="標楷體" w:hint="eastAsia"/>
          <w:sz w:val="28"/>
          <w:szCs w:val="28"/>
        </w:rPr>
        <w:t>(1)</w:t>
      </w:r>
      <w:r w:rsidRPr="00E9601B">
        <w:rPr>
          <w:rFonts w:eastAsia="標楷體" w:hAnsi="標楷體"/>
          <w:sz w:val="28"/>
          <w:szCs w:val="28"/>
        </w:rPr>
        <w:t>補助</w:t>
      </w:r>
      <w:r w:rsidRPr="00E9601B">
        <w:rPr>
          <w:rFonts w:eastAsia="標楷體" w:hAnsi="標楷體" w:hint="eastAsia"/>
          <w:sz w:val="28"/>
          <w:szCs w:val="28"/>
        </w:rPr>
        <w:t>直轄市、縣（市）政府所屬機關學校</w:t>
      </w:r>
      <w:r w:rsidRPr="00E9601B">
        <w:rPr>
          <w:rFonts w:eastAsia="標楷體" w:hAnsi="標楷體"/>
          <w:sz w:val="28"/>
          <w:szCs w:val="28"/>
        </w:rPr>
        <w:t>改善</w:t>
      </w:r>
      <w:r w:rsidRPr="00E9601B">
        <w:rPr>
          <w:rFonts w:eastAsia="標楷體" w:hAnsi="標楷體" w:hint="eastAsia"/>
          <w:sz w:val="28"/>
          <w:szCs w:val="28"/>
        </w:rPr>
        <w:t>現有安全設施設備、環境衛生設施設備及環境設施設備</w:t>
      </w:r>
      <w:r w:rsidRPr="00E9601B">
        <w:rPr>
          <w:rFonts w:eastAsia="標楷體" w:hAnsi="標楷體"/>
          <w:sz w:val="28"/>
          <w:szCs w:val="28"/>
        </w:rPr>
        <w:t>，以符合幼兒</w:t>
      </w:r>
      <w:r w:rsidRPr="00E9601B">
        <w:rPr>
          <w:rFonts w:eastAsia="標楷體" w:hAnsi="標楷體" w:hint="eastAsia"/>
          <w:sz w:val="28"/>
          <w:szCs w:val="28"/>
        </w:rPr>
        <w:t>園基本設施</w:t>
      </w:r>
      <w:r w:rsidRPr="00E9601B">
        <w:rPr>
          <w:rFonts w:eastAsia="標楷體" w:hAnsi="標楷體"/>
          <w:sz w:val="28"/>
          <w:szCs w:val="28"/>
        </w:rPr>
        <w:t>設備</w:t>
      </w:r>
      <w:r w:rsidRPr="00E9601B">
        <w:rPr>
          <w:rFonts w:eastAsia="標楷體" w:hAnsi="標楷體" w:hint="eastAsia"/>
          <w:sz w:val="28"/>
          <w:szCs w:val="28"/>
        </w:rPr>
        <w:t>基</w:t>
      </w:r>
      <w:r w:rsidRPr="00E9601B">
        <w:rPr>
          <w:rFonts w:eastAsia="標楷體" w:hAnsi="標楷體"/>
          <w:sz w:val="28"/>
          <w:szCs w:val="28"/>
        </w:rPr>
        <w:t>準</w:t>
      </w:r>
      <w:r w:rsidRPr="00E9601B">
        <w:rPr>
          <w:rFonts w:eastAsia="標楷體" w:hAnsi="標楷體" w:hint="eastAsia"/>
          <w:sz w:val="28"/>
          <w:szCs w:val="28"/>
        </w:rPr>
        <w:t>、</w:t>
      </w:r>
      <w:r w:rsidRPr="00E9601B">
        <w:rPr>
          <w:rFonts w:eastAsia="標楷體" w:hAnsi="標楷體"/>
          <w:sz w:val="28"/>
          <w:szCs w:val="28"/>
        </w:rPr>
        <w:t>公共安全</w:t>
      </w:r>
      <w:r w:rsidRPr="00E9601B">
        <w:rPr>
          <w:rFonts w:eastAsia="標楷體" w:hAnsi="標楷體" w:hint="eastAsia"/>
          <w:sz w:val="28"/>
          <w:szCs w:val="28"/>
        </w:rPr>
        <w:t>及</w:t>
      </w:r>
      <w:r w:rsidRPr="00E9601B">
        <w:rPr>
          <w:rFonts w:eastAsia="標楷體" w:hAnsi="標楷體"/>
          <w:sz w:val="28"/>
          <w:szCs w:val="28"/>
        </w:rPr>
        <w:t>消防安全</w:t>
      </w:r>
      <w:r w:rsidRPr="00E9601B">
        <w:rPr>
          <w:rFonts w:eastAsia="標楷體" w:hAnsi="標楷體" w:hint="eastAsia"/>
          <w:sz w:val="28"/>
          <w:szCs w:val="28"/>
        </w:rPr>
        <w:t>等規定。</w:t>
      </w:r>
    </w:p>
    <w:p w:rsidR="00B61148" w:rsidRPr="00E9601B" w:rsidRDefault="00830920" w:rsidP="00BF2A0C">
      <w:pPr>
        <w:spacing w:line="440" w:lineRule="exact"/>
        <w:ind w:leftChars="288" w:left="1021" w:hangingChars="118" w:hanging="330"/>
        <w:jc w:val="both"/>
        <w:rPr>
          <w:rFonts w:eastAsia="標楷體" w:hAnsi="標楷體"/>
          <w:sz w:val="28"/>
          <w:szCs w:val="28"/>
        </w:rPr>
      </w:pPr>
      <w:r w:rsidRPr="00E9601B">
        <w:rPr>
          <w:rFonts w:eastAsia="標楷體" w:hAnsi="標楷體" w:hint="eastAsia"/>
          <w:sz w:val="28"/>
          <w:szCs w:val="28"/>
        </w:rPr>
        <w:t>(2)</w:t>
      </w:r>
      <w:r w:rsidRPr="00E9601B">
        <w:rPr>
          <w:rFonts w:eastAsia="標楷體" w:hAnsi="標楷體"/>
          <w:sz w:val="28"/>
          <w:szCs w:val="28"/>
        </w:rPr>
        <w:t>每園</w:t>
      </w:r>
      <w:r w:rsidRPr="00E9601B">
        <w:rPr>
          <w:rFonts w:eastAsia="標楷體" w:hAnsi="標楷體" w:hint="eastAsia"/>
          <w:sz w:val="28"/>
          <w:szCs w:val="28"/>
        </w:rPr>
        <w:t>(</w:t>
      </w:r>
      <w:r w:rsidRPr="00E9601B">
        <w:rPr>
          <w:rFonts w:eastAsia="標楷體" w:hAnsi="標楷體" w:hint="eastAsia"/>
          <w:sz w:val="28"/>
          <w:szCs w:val="28"/>
        </w:rPr>
        <w:t>二班</w:t>
      </w:r>
      <w:r w:rsidRPr="00E9601B">
        <w:rPr>
          <w:rFonts w:eastAsia="標楷體" w:hAnsi="標楷體" w:hint="eastAsia"/>
          <w:sz w:val="28"/>
          <w:szCs w:val="28"/>
        </w:rPr>
        <w:t>)</w:t>
      </w:r>
      <w:r w:rsidRPr="00E9601B">
        <w:rPr>
          <w:rFonts w:eastAsia="標楷體" w:hAnsi="標楷體" w:hint="eastAsia"/>
          <w:sz w:val="28"/>
          <w:szCs w:val="28"/>
        </w:rPr>
        <w:t>最高</w:t>
      </w:r>
      <w:r w:rsidRPr="00E9601B">
        <w:rPr>
          <w:rFonts w:eastAsia="標楷體" w:hAnsi="標楷體"/>
          <w:sz w:val="28"/>
          <w:szCs w:val="28"/>
        </w:rPr>
        <w:t>補助</w:t>
      </w:r>
      <w:r w:rsidRPr="00E9601B">
        <w:rPr>
          <w:rFonts w:eastAsia="標楷體" w:hAnsi="標楷體" w:hint="eastAsia"/>
          <w:sz w:val="28"/>
          <w:szCs w:val="28"/>
        </w:rPr>
        <w:t>一百八十</w:t>
      </w:r>
      <w:r w:rsidRPr="00E9601B">
        <w:rPr>
          <w:rFonts w:eastAsia="標楷體" w:hAnsi="標楷體"/>
          <w:sz w:val="28"/>
          <w:szCs w:val="28"/>
        </w:rPr>
        <w:t>萬元，第</w:t>
      </w:r>
      <w:r w:rsidRPr="00E9601B">
        <w:rPr>
          <w:rFonts w:eastAsia="標楷體" w:hAnsi="標楷體" w:hint="eastAsia"/>
          <w:sz w:val="28"/>
          <w:szCs w:val="28"/>
        </w:rPr>
        <w:t>三</w:t>
      </w:r>
      <w:r w:rsidRPr="00E9601B">
        <w:rPr>
          <w:rFonts w:eastAsia="標楷體" w:hAnsi="標楷體"/>
          <w:sz w:val="28"/>
          <w:szCs w:val="28"/>
        </w:rPr>
        <w:t>班起，每增設一班</w:t>
      </w:r>
      <w:r w:rsidRPr="00E9601B">
        <w:rPr>
          <w:rFonts w:eastAsia="標楷體" w:hAnsi="標楷體" w:hint="eastAsia"/>
          <w:sz w:val="28"/>
          <w:szCs w:val="28"/>
        </w:rPr>
        <w:t>最高</w:t>
      </w:r>
      <w:r w:rsidRPr="00E9601B">
        <w:rPr>
          <w:rFonts w:eastAsia="標楷體" w:hAnsi="標楷體"/>
          <w:sz w:val="28"/>
          <w:szCs w:val="28"/>
        </w:rPr>
        <w:t>補助</w:t>
      </w:r>
      <w:r w:rsidRPr="00E9601B">
        <w:rPr>
          <w:rFonts w:eastAsia="標楷體" w:hAnsi="標楷體" w:hint="eastAsia"/>
          <w:sz w:val="28"/>
          <w:szCs w:val="28"/>
        </w:rPr>
        <w:t>四</w:t>
      </w:r>
      <w:r w:rsidRPr="00E9601B">
        <w:rPr>
          <w:rFonts w:eastAsia="標楷體" w:hAnsi="標楷體"/>
          <w:sz w:val="28"/>
          <w:szCs w:val="28"/>
        </w:rPr>
        <w:t>十萬元</w:t>
      </w:r>
      <w:r w:rsidRPr="00E9601B">
        <w:rPr>
          <w:rFonts w:eastAsia="標楷體" w:hAnsi="標楷體" w:hint="eastAsia"/>
          <w:sz w:val="28"/>
          <w:szCs w:val="28"/>
        </w:rPr>
        <w:t>；幼兒園如設置於新開辦學校之場地，不予補助。</w:t>
      </w:r>
      <w:r w:rsidR="00B61148" w:rsidRPr="00B61148">
        <w:rPr>
          <w:rFonts w:eastAsia="標楷體" w:hAnsi="標楷體" w:hint="eastAsia"/>
          <w:sz w:val="28"/>
          <w:szCs w:val="28"/>
        </w:rPr>
        <w:t>但房舍及設施設備如情形特殊，得依實際需求核予補助經費。</w:t>
      </w:r>
    </w:p>
    <w:p w:rsidR="001E6832" w:rsidRPr="001E6832" w:rsidRDefault="00830920" w:rsidP="001E6832">
      <w:pPr>
        <w:spacing w:line="440" w:lineRule="exact"/>
        <w:ind w:left="930" w:hanging="360"/>
        <w:jc w:val="both"/>
        <w:rPr>
          <w:rFonts w:eastAsia="標楷體" w:hAnsi="標楷體"/>
          <w:sz w:val="28"/>
          <w:szCs w:val="28"/>
        </w:rPr>
      </w:pPr>
      <w:r w:rsidRPr="00E9601B">
        <w:rPr>
          <w:rFonts w:eastAsia="標楷體" w:hAnsi="標楷體" w:hint="eastAsia"/>
          <w:sz w:val="28"/>
          <w:szCs w:val="28"/>
        </w:rPr>
        <w:t>4</w:t>
      </w:r>
      <w:r w:rsidRPr="00E9601B">
        <w:rPr>
          <w:rFonts w:eastAsia="標楷體" w:hAnsi="標楷體" w:hint="eastAsia"/>
          <w:sz w:val="28"/>
          <w:szCs w:val="28"/>
        </w:rPr>
        <w:t>、</w:t>
      </w:r>
      <w:r w:rsidR="001E6832" w:rsidRPr="001E6832">
        <w:rPr>
          <w:rFonts w:eastAsia="標楷體" w:hAnsi="標楷體" w:hint="eastAsia"/>
          <w:sz w:val="28"/>
          <w:szCs w:val="28"/>
        </w:rPr>
        <w:t>調整空間之場地裝修費：無償提供場地、設施及設備辦理非營利幼兒園之</w:t>
      </w:r>
      <w:r w:rsidR="001E6832" w:rsidRPr="001E6832">
        <w:rPr>
          <w:rFonts w:eastAsia="標楷體" w:hAnsi="標楷體"/>
          <w:sz w:val="28"/>
          <w:szCs w:val="28"/>
        </w:rPr>
        <w:t>直轄市、縣</w:t>
      </w:r>
      <w:r w:rsidR="001E6832" w:rsidRPr="001E6832">
        <w:rPr>
          <w:rFonts w:eastAsia="標楷體" w:hAnsi="標楷體" w:hint="eastAsia"/>
          <w:sz w:val="28"/>
          <w:szCs w:val="28"/>
        </w:rPr>
        <w:t>(</w:t>
      </w:r>
      <w:r w:rsidR="001E6832" w:rsidRPr="001E6832">
        <w:rPr>
          <w:rFonts w:eastAsia="標楷體" w:hAnsi="標楷體"/>
          <w:sz w:val="28"/>
          <w:szCs w:val="28"/>
        </w:rPr>
        <w:t>市</w:t>
      </w:r>
      <w:r w:rsidR="001E6832" w:rsidRPr="001E6832">
        <w:rPr>
          <w:rFonts w:eastAsia="標楷體" w:hAnsi="標楷體" w:hint="eastAsia"/>
          <w:sz w:val="28"/>
          <w:szCs w:val="28"/>
        </w:rPr>
        <w:t>)</w:t>
      </w:r>
      <w:r w:rsidR="001E6832" w:rsidRPr="001E6832">
        <w:rPr>
          <w:rFonts w:eastAsia="標楷體" w:hAnsi="標楷體"/>
          <w:sz w:val="28"/>
          <w:szCs w:val="28"/>
        </w:rPr>
        <w:t>政府</w:t>
      </w:r>
      <w:r w:rsidR="001E6832" w:rsidRPr="001E6832">
        <w:rPr>
          <w:rFonts w:eastAsia="標楷體" w:hAnsi="標楷體" w:hint="eastAsia"/>
          <w:sz w:val="28"/>
          <w:szCs w:val="28"/>
        </w:rPr>
        <w:t>所屬機關學校，倘因辦理非營利幼兒園需調整原有空間使用方式，補助其調整空間之場地裝修費，三班以下者，每園最高補助二十萬元；四班以上者，每園最高補助三十萬元。</w:t>
      </w:r>
    </w:p>
    <w:p w:rsidR="00830920" w:rsidRPr="00E9601B" w:rsidRDefault="00DA0505" w:rsidP="00BF2A0C">
      <w:pPr>
        <w:spacing w:line="440" w:lineRule="exact"/>
        <w:ind w:left="930" w:hanging="360"/>
        <w:jc w:val="both"/>
        <w:rPr>
          <w:rFonts w:eastAsia="標楷體" w:hAnsi="標楷體"/>
          <w:sz w:val="28"/>
          <w:szCs w:val="28"/>
        </w:rPr>
      </w:pPr>
      <w:r>
        <w:rPr>
          <w:rFonts w:eastAsia="標楷體" w:hAnsi="標楷體" w:hint="eastAsia"/>
          <w:sz w:val="28"/>
          <w:szCs w:val="28"/>
        </w:rPr>
        <w:t>5</w:t>
      </w:r>
      <w:r>
        <w:rPr>
          <w:rFonts w:eastAsia="標楷體" w:hAnsi="標楷體" w:hint="eastAsia"/>
          <w:sz w:val="28"/>
          <w:szCs w:val="28"/>
        </w:rPr>
        <w:t>、</w:t>
      </w:r>
      <w:r w:rsidR="00830920" w:rsidRPr="00E9601B">
        <w:rPr>
          <w:rFonts w:eastAsia="標楷體" w:hAnsi="標楷體" w:hint="eastAsia"/>
          <w:sz w:val="28"/>
          <w:szCs w:val="28"/>
        </w:rPr>
        <w:t>本款補助學校之建築物如有土地產權未清楚，取得建造執照有困難或無法取得建築物使用執照之情形者，不予補助。</w:t>
      </w:r>
    </w:p>
    <w:p w:rsidR="002F2579" w:rsidRPr="00E9601B" w:rsidRDefault="002F2579" w:rsidP="00BF2A0C">
      <w:pPr>
        <w:spacing w:line="440" w:lineRule="exact"/>
        <w:ind w:leftChars="105" w:left="687" w:hanging="435"/>
        <w:jc w:val="both"/>
        <w:rPr>
          <w:rFonts w:eastAsia="標楷體"/>
          <w:sz w:val="28"/>
          <w:szCs w:val="28"/>
        </w:rPr>
      </w:pPr>
      <w:r w:rsidRPr="00E9601B">
        <w:rPr>
          <w:rFonts w:eastAsia="標楷體" w:hint="eastAsia"/>
          <w:sz w:val="28"/>
          <w:szCs w:val="28"/>
        </w:rPr>
        <w:t>(</w:t>
      </w:r>
      <w:r w:rsidRPr="00E9601B">
        <w:rPr>
          <w:rFonts w:eastAsia="標楷體" w:hint="eastAsia"/>
          <w:sz w:val="28"/>
          <w:szCs w:val="28"/>
        </w:rPr>
        <w:t>二</w:t>
      </w:r>
      <w:r w:rsidRPr="00E9601B">
        <w:rPr>
          <w:rFonts w:eastAsia="標楷體" w:hint="eastAsia"/>
          <w:sz w:val="28"/>
          <w:szCs w:val="28"/>
        </w:rPr>
        <w:t>)</w:t>
      </w:r>
      <w:r w:rsidRPr="00E9601B">
        <w:rPr>
          <w:rFonts w:eastAsia="標楷體"/>
          <w:sz w:val="28"/>
          <w:szCs w:val="28"/>
        </w:rPr>
        <w:t>業務費</w:t>
      </w:r>
      <w:r w:rsidRPr="00E9601B">
        <w:rPr>
          <w:rFonts w:eastAsia="標楷體" w:hint="eastAsia"/>
          <w:sz w:val="28"/>
          <w:szCs w:val="28"/>
        </w:rPr>
        <w:t>(</w:t>
      </w:r>
      <w:r w:rsidRPr="00E9601B">
        <w:rPr>
          <w:rFonts w:eastAsia="標楷體" w:hint="eastAsia"/>
          <w:sz w:val="28"/>
          <w:szCs w:val="28"/>
        </w:rPr>
        <w:t>含聘請簽證會計師經費</w:t>
      </w:r>
      <w:r w:rsidRPr="00E9601B">
        <w:rPr>
          <w:rFonts w:eastAsia="標楷體" w:hint="eastAsia"/>
          <w:sz w:val="28"/>
          <w:szCs w:val="28"/>
        </w:rPr>
        <w:t>)</w:t>
      </w:r>
      <w:r w:rsidRPr="00E9601B">
        <w:rPr>
          <w:rFonts w:eastAsia="標楷體"/>
          <w:sz w:val="28"/>
          <w:szCs w:val="28"/>
        </w:rPr>
        <w:t>：依全</w:t>
      </w:r>
      <w:r w:rsidRPr="00E9601B">
        <w:rPr>
          <w:rFonts w:eastAsia="標楷體" w:hint="eastAsia"/>
          <w:sz w:val="28"/>
          <w:szCs w:val="28"/>
        </w:rPr>
        <w:t>學</w:t>
      </w:r>
      <w:r w:rsidRPr="00E9601B">
        <w:rPr>
          <w:rFonts w:eastAsia="標楷體"/>
          <w:sz w:val="28"/>
          <w:szCs w:val="28"/>
        </w:rPr>
        <w:t>年度規劃辦理之幼兒園數補助直轄市、縣</w:t>
      </w:r>
      <w:r w:rsidRPr="00E9601B">
        <w:rPr>
          <w:rFonts w:eastAsia="標楷體" w:hint="eastAsia"/>
          <w:sz w:val="28"/>
          <w:szCs w:val="28"/>
        </w:rPr>
        <w:t>(</w:t>
      </w:r>
      <w:r w:rsidRPr="00E9601B">
        <w:rPr>
          <w:rFonts w:eastAsia="標楷體"/>
          <w:sz w:val="28"/>
          <w:szCs w:val="28"/>
        </w:rPr>
        <w:t>市</w:t>
      </w:r>
      <w:r w:rsidRPr="00E9601B">
        <w:rPr>
          <w:rFonts w:eastAsia="標楷體" w:hint="eastAsia"/>
          <w:sz w:val="28"/>
          <w:szCs w:val="28"/>
        </w:rPr>
        <w:t>)</w:t>
      </w:r>
      <w:r w:rsidRPr="00E9601B">
        <w:rPr>
          <w:rFonts w:eastAsia="標楷體"/>
          <w:sz w:val="28"/>
          <w:szCs w:val="28"/>
        </w:rPr>
        <w:t>政府業務經費</w:t>
      </w:r>
      <w:r w:rsidRPr="00E9601B">
        <w:rPr>
          <w:rFonts w:eastAsia="標楷體" w:hint="eastAsia"/>
          <w:sz w:val="28"/>
          <w:szCs w:val="28"/>
        </w:rPr>
        <w:t>，辦理一園最高補助十五</w:t>
      </w:r>
      <w:r w:rsidRPr="00E9601B">
        <w:rPr>
          <w:rFonts w:eastAsia="標楷體"/>
          <w:sz w:val="28"/>
          <w:szCs w:val="28"/>
        </w:rPr>
        <w:t>萬元，第二</w:t>
      </w:r>
      <w:r w:rsidRPr="00E9601B">
        <w:rPr>
          <w:rFonts w:eastAsia="標楷體" w:hint="eastAsia"/>
          <w:sz w:val="28"/>
          <w:szCs w:val="28"/>
        </w:rPr>
        <w:t>園</w:t>
      </w:r>
      <w:r w:rsidRPr="00E9601B">
        <w:rPr>
          <w:rFonts w:eastAsia="標楷體"/>
          <w:sz w:val="28"/>
          <w:szCs w:val="28"/>
        </w:rPr>
        <w:t>起，每</w:t>
      </w:r>
      <w:r w:rsidRPr="00E9601B">
        <w:rPr>
          <w:rFonts w:eastAsia="標楷體"/>
          <w:sz w:val="28"/>
          <w:szCs w:val="28"/>
        </w:rPr>
        <w:lastRenderedPageBreak/>
        <w:t>增設一</w:t>
      </w:r>
      <w:r w:rsidRPr="00E9601B">
        <w:rPr>
          <w:rFonts w:eastAsia="標楷體" w:hint="eastAsia"/>
          <w:sz w:val="28"/>
          <w:szCs w:val="28"/>
        </w:rPr>
        <w:t>園最高</w:t>
      </w:r>
      <w:r w:rsidRPr="00E9601B">
        <w:rPr>
          <w:rFonts w:eastAsia="標楷體"/>
          <w:sz w:val="28"/>
          <w:szCs w:val="28"/>
        </w:rPr>
        <w:t>補助</w:t>
      </w:r>
      <w:r w:rsidRPr="00E9601B">
        <w:rPr>
          <w:rFonts w:eastAsia="標楷體" w:hint="eastAsia"/>
          <w:sz w:val="28"/>
          <w:szCs w:val="28"/>
        </w:rPr>
        <w:t>八</w:t>
      </w:r>
      <w:r w:rsidRPr="00E9601B">
        <w:rPr>
          <w:rFonts w:eastAsia="標楷體"/>
          <w:sz w:val="28"/>
          <w:szCs w:val="28"/>
        </w:rPr>
        <w:t>萬元。</w:t>
      </w:r>
    </w:p>
    <w:p w:rsidR="00D11C4C" w:rsidRDefault="002F2579" w:rsidP="00BF2A0C">
      <w:pPr>
        <w:spacing w:line="440" w:lineRule="exact"/>
        <w:ind w:leftChars="105" w:left="687" w:hanging="435"/>
        <w:jc w:val="both"/>
        <w:rPr>
          <w:rFonts w:eastAsia="標楷體"/>
          <w:sz w:val="28"/>
          <w:szCs w:val="28"/>
        </w:rPr>
      </w:pPr>
      <w:r w:rsidRPr="00E9601B">
        <w:rPr>
          <w:rFonts w:eastAsia="標楷體" w:hint="eastAsia"/>
          <w:sz w:val="28"/>
          <w:szCs w:val="28"/>
        </w:rPr>
        <w:t>(</w:t>
      </w:r>
      <w:r w:rsidRPr="00E9601B">
        <w:rPr>
          <w:rFonts w:eastAsia="標楷體" w:hint="eastAsia"/>
          <w:sz w:val="28"/>
          <w:szCs w:val="28"/>
        </w:rPr>
        <w:t>三</w:t>
      </w:r>
      <w:r w:rsidRPr="00E9601B">
        <w:rPr>
          <w:rFonts w:eastAsia="標楷體" w:hint="eastAsia"/>
          <w:sz w:val="28"/>
          <w:szCs w:val="28"/>
        </w:rPr>
        <w:t>)</w:t>
      </w:r>
      <w:r w:rsidRPr="00E9601B">
        <w:rPr>
          <w:rFonts w:eastAsia="標楷體" w:hint="eastAsia"/>
          <w:sz w:val="28"/>
          <w:szCs w:val="28"/>
        </w:rPr>
        <w:t>永續經營之房舍修繕及設施設備改善、維護與購置費</w:t>
      </w:r>
      <w:r w:rsidRPr="00E9601B">
        <w:rPr>
          <w:rFonts w:eastAsia="標楷體"/>
          <w:sz w:val="28"/>
          <w:szCs w:val="28"/>
        </w:rPr>
        <w:t>：</w:t>
      </w:r>
    </w:p>
    <w:p w:rsidR="00D11C4C" w:rsidRPr="00D11C4C" w:rsidRDefault="00D11C4C" w:rsidP="00D11C4C">
      <w:pPr>
        <w:spacing w:line="440" w:lineRule="exact"/>
        <w:ind w:left="930" w:hanging="360"/>
        <w:jc w:val="both"/>
        <w:rPr>
          <w:rFonts w:eastAsia="標楷體" w:hAnsi="標楷體"/>
          <w:sz w:val="28"/>
          <w:szCs w:val="28"/>
        </w:rPr>
      </w:pPr>
      <w:r w:rsidRPr="00D11C4C">
        <w:rPr>
          <w:rFonts w:eastAsia="標楷體" w:hAnsi="標楷體" w:hint="eastAsia"/>
          <w:sz w:val="28"/>
          <w:szCs w:val="28"/>
        </w:rPr>
        <w:t>1</w:t>
      </w:r>
      <w:r w:rsidRPr="00D11C4C">
        <w:rPr>
          <w:rFonts w:eastAsia="標楷體" w:hAnsi="標楷體" w:hint="eastAsia"/>
          <w:sz w:val="28"/>
          <w:szCs w:val="28"/>
        </w:rPr>
        <w:t>、委託辦理之非營利幼兒園</w:t>
      </w:r>
      <w:r w:rsidRPr="00D11C4C">
        <w:rPr>
          <w:rFonts w:eastAsia="標楷體" w:hAnsi="標楷體" w:hint="eastAsia"/>
          <w:sz w:val="28"/>
          <w:szCs w:val="28"/>
        </w:rPr>
        <w:t>(</w:t>
      </w:r>
      <w:r w:rsidRPr="00D11C4C">
        <w:rPr>
          <w:rFonts w:eastAsia="標楷體" w:hAnsi="標楷體" w:hint="eastAsia"/>
          <w:sz w:val="28"/>
          <w:szCs w:val="28"/>
        </w:rPr>
        <w:t>含依本辦法第三十四條規定轉型者</w:t>
      </w:r>
      <w:r w:rsidRPr="00D11C4C">
        <w:rPr>
          <w:rFonts w:eastAsia="標楷體" w:hAnsi="標楷體" w:hint="eastAsia"/>
          <w:sz w:val="28"/>
          <w:szCs w:val="28"/>
        </w:rPr>
        <w:t>)</w:t>
      </w:r>
      <w:r w:rsidRPr="00D11C4C">
        <w:rPr>
          <w:rFonts w:eastAsia="標楷體" w:hAnsi="標楷體" w:hint="eastAsia"/>
          <w:sz w:val="28"/>
          <w:szCs w:val="28"/>
        </w:rPr>
        <w:t>於委辦年限屆滿當年度，每園</w:t>
      </w:r>
      <w:r w:rsidRPr="00D11C4C">
        <w:rPr>
          <w:rFonts w:eastAsia="標楷體" w:hAnsi="標楷體" w:hint="eastAsia"/>
          <w:sz w:val="28"/>
          <w:szCs w:val="28"/>
        </w:rPr>
        <w:t>(</w:t>
      </w:r>
      <w:r w:rsidRPr="00D11C4C">
        <w:rPr>
          <w:rFonts w:eastAsia="標楷體" w:hAnsi="標楷體" w:hint="eastAsia"/>
          <w:sz w:val="28"/>
          <w:szCs w:val="28"/>
        </w:rPr>
        <w:t>二班</w:t>
      </w:r>
      <w:r w:rsidRPr="00D11C4C">
        <w:rPr>
          <w:rFonts w:eastAsia="標楷體" w:hAnsi="標楷體" w:hint="eastAsia"/>
          <w:sz w:val="28"/>
          <w:szCs w:val="28"/>
        </w:rPr>
        <w:t>)</w:t>
      </w:r>
      <w:r w:rsidRPr="00D11C4C">
        <w:rPr>
          <w:rFonts w:eastAsia="標楷體" w:hAnsi="標楷體" w:hint="eastAsia"/>
          <w:sz w:val="28"/>
          <w:szCs w:val="28"/>
        </w:rPr>
        <w:t>最高補助五十萬，第三班起，每增設一班最高</w:t>
      </w:r>
      <w:r w:rsidRPr="00D11C4C">
        <w:rPr>
          <w:rFonts w:eastAsia="標楷體" w:hAnsi="標楷體"/>
          <w:sz w:val="28"/>
          <w:szCs w:val="28"/>
        </w:rPr>
        <w:t>補助</w:t>
      </w:r>
      <w:r w:rsidRPr="00D11C4C">
        <w:rPr>
          <w:rFonts w:eastAsia="標楷體" w:hAnsi="標楷體" w:hint="eastAsia"/>
          <w:sz w:val="28"/>
          <w:szCs w:val="28"/>
        </w:rPr>
        <w:t>十五</w:t>
      </w:r>
      <w:r w:rsidRPr="00D11C4C">
        <w:rPr>
          <w:rFonts w:eastAsia="標楷體" w:hAnsi="標楷體"/>
          <w:sz w:val="28"/>
          <w:szCs w:val="28"/>
        </w:rPr>
        <w:t>萬元</w:t>
      </w:r>
      <w:r w:rsidRPr="00D11C4C">
        <w:rPr>
          <w:rFonts w:eastAsia="標楷體" w:hAnsi="標楷體" w:hint="eastAsia"/>
          <w:sz w:val="28"/>
          <w:szCs w:val="28"/>
        </w:rPr>
        <w:t>。但房舍及設施設備如情形特殊，得依實際需求核予補助經費；由機關學校協助辦理採購事宜，且購置之設備為機關學校所有，經營團隊應造冊於每學期初偕同機關學校盤點，並應於委辦契約屆滿或</w:t>
      </w:r>
      <w:r w:rsidRPr="00D11C4C">
        <w:rPr>
          <w:rFonts w:eastAsia="標楷體" w:hAnsi="標楷體"/>
          <w:sz w:val="28"/>
          <w:szCs w:val="28"/>
        </w:rPr>
        <w:t>中止</w:t>
      </w:r>
      <w:r w:rsidRPr="00D11C4C">
        <w:rPr>
          <w:rFonts w:eastAsia="標楷體" w:hAnsi="標楷體" w:hint="eastAsia"/>
          <w:sz w:val="28"/>
          <w:szCs w:val="28"/>
        </w:rPr>
        <w:t>時向機關學校點交。</w:t>
      </w:r>
    </w:p>
    <w:p w:rsidR="00D11C4C" w:rsidRPr="00D11C4C" w:rsidRDefault="00D11C4C" w:rsidP="00D11C4C">
      <w:pPr>
        <w:spacing w:line="440" w:lineRule="exact"/>
        <w:ind w:left="930" w:hanging="360"/>
        <w:jc w:val="both"/>
        <w:rPr>
          <w:rFonts w:eastAsia="標楷體" w:hAnsi="標楷體"/>
          <w:sz w:val="28"/>
          <w:szCs w:val="28"/>
        </w:rPr>
      </w:pPr>
      <w:r w:rsidRPr="00D11C4C">
        <w:rPr>
          <w:rFonts w:eastAsia="標楷體" w:hAnsi="標楷體" w:hint="eastAsia"/>
          <w:sz w:val="28"/>
          <w:szCs w:val="28"/>
        </w:rPr>
        <w:t>2</w:t>
      </w:r>
      <w:r w:rsidRPr="00D11C4C">
        <w:rPr>
          <w:rFonts w:eastAsia="標楷體" w:hAnsi="標楷體" w:hint="eastAsia"/>
          <w:sz w:val="28"/>
          <w:szCs w:val="28"/>
        </w:rPr>
        <w:t>、申請辦理之非營利幼兒園，經直轄市、縣</w:t>
      </w:r>
      <w:r w:rsidRPr="00D11C4C">
        <w:rPr>
          <w:rFonts w:eastAsia="標楷體" w:hAnsi="標楷體" w:hint="eastAsia"/>
          <w:sz w:val="28"/>
          <w:szCs w:val="28"/>
        </w:rPr>
        <w:t>(</w:t>
      </w:r>
      <w:r w:rsidRPr="00D11C4C">
        <w:rPr>
          <w:rFonts w:eastAsia="標楷體" w:hAnsi="標楷體" w:hint="eastAsia"/>
          <w:sz w:val="28"/>
          <w:szCs w:val="28"/>
        </w:rPr>
        <w:t>市</w:t>
      </w:r>
      <w:r w:rsidRPr="00D11C4C">
        <w:rPr>
          <w:rFonts w:eastAsia="標楷體" w:hAnsi="標楷體" w:hint="eastAsia"/>
          <w:sz w:val="28"/>
          <w:szCs w:val="28"/>
        </w:rPr>
        <w:t>)</w:t>
      </w:r>
      <w:r w:rsidRPr="00D11C4C">
        <w:rPr>
          <w:rFonts w:eastAsia="標楷體" w:hAnsi="標楷體" w:hint="eastAsia"/>
          <w:sz w:val="28"/>
          <w:szCs w:val="28"/>
        </w:rPr>
        <w:t>主管機關依本辦法第二十九條規定核准繼續辦理者，於契約屆滿當年度，三班以下者，每園最高補助四十萬元；四班以上者，每園最高補助六十萬元。</w:t>
      </w:r>
    </w:p>
    <w:p w:rsidR="002F2579" w:rsidRPr="00E9601B" w:rsidRDefault="002F2579" w:rsidP="00BF2A0C">
      <w:pPr>
        <w:spacing w:line="440" w:lineRule="exact"/>
        <w:ind w:leftChars="105" w:left="687" w:hanging="435"/>
        <w:jc w:val="both"/>
        <w:rPr>
          <w:rFonts w:eastAsia="標楷體"/>
          <w:sz w:val="28"/>
          <w:szCs w:val="28"/>
        </w:rPr>
      </w:pPr>
      <w:r w:rsidRPr="00E9601B">
        <w:rPr>
          <w:rFonts w:eastAsia="標楷體" w:hint="eastAsia"/>
          <w:sz w:val="28"/>
          <w:szCs w:val="28"/>
        </w:rPr>
        <w:t>(</w:t>
      </w:r>
      <w:r w:rsidRPr="00E9601B">
        <w:rPr>
          <w:rFonts w:eastAsia="標楷體" w:hint="eastAsia"/>
          <w:sz w:val="28"/>
          <w:szCs w:val="28"/>
        </w:rPr>
        <w:t>四</w:t>
      </w:r>
      <w:r w:rsidRPr="00E9601B">
        <w:rPr>
          <w:rFonts w:eastAsia="標楷體" w:hint="eastAsia"/>
          <w:sz w:val="28"/>
          <w:szCs w:val="28"/>
        </w:rPr>
        <w:t>)</w:t>
      </w:r>
      <w:r w:rsidRPr="00E9601B">
        <w:rPr>
          <w:rFonts w:eastAsia="標楷體"/>
          <w:sz w:val="28"/>
          <w:szCs w:val="28"/>
        </w:rPr>
        <w:t>輔導費：</w:t>
      </w:r>
      <w:r w:rsidRPr="00E9601B">
        <w:rPr>
          <w:rFonts w:eastAsia="標楷體" w:hint="eastAsia"/>
          <w:sz w:val="28"/>
          <w:szCs w:val="28"/>
        </w:rPr>
        <w:t>依幼兒園輔導計畫辦理。</w:t>
      </w:r>
    </w:p>
    <w:p w:rsidR="002F2579" w:rsidRPr="00E9601B" w:rsidRDefault="002F2579" w:rsidP="00BF2A0C">
      <w:pPr>
        <w:spacing w:line="440" w:lineRule="exact"/>
        <w:ind w:leftChars="105" w:left="687" w:hanging="435"/>
        <w:jc w:val="both"/>
        <w:rPr>
          <w:rFonts w:eastAsia="標楷體"/>
          <w:sz w:val="28"/>
          <w:szCs w:val="28"/>
        </w:rPr>
      </w:pPr>
      <w:r w:rsidRPr="00E9601B">
        <w:rPr>
          <w:rFonts w:eastAsia="標楷體" w:hint="eastAsia"/>
          <w:sz w:val="28"/>
          <w:szCs w:val="28"/>
        </w:rPr>
        <w:t>(</w:t>
      </w:r>
      <w:r w:rsidRPr="00E9601B">
        <w:rPr>
          <w:rFonts w:eastAsia="標楷體" w:hint="eastAsia"/>
          <w:sz w:val="28"/>
          <w:szCs w:val="28"/>
        </w:rPr>
        <w:t>五</w:t>
      </w:r>
      <w:r w:rsidRPr="00E9601B">
        <w:rPr>
          <w:rFonts w:eastAsia="標楷體" w:hint="eastAsia"/>
          <w:sz w:val="28"/>
          <w:szCs w:val="28"/>
        </w:rPr>
        <w:t>)</w:t>
      </w:r>
      <w:r w:rsidRPr="00E9601B">
        <w:rPr>
          <w:rFonts w:eastAsia="標楷體" w:hint="eastAsia"/>
          <w:sz w:val="28"/>
          <w:szCs w:val="28"/>
        </w:rPr>
        <w:t>繳交費用</w:t>
      </w:r>
      <w:r w:rsidRPr="00E9601B">
        <w:rPr>
          <w:rFonts w:eastAsia="標楷體"/>
          <w:sz w:val="28"/>
          <w:szCs w:val="28"/>
        </w:rPr>
        <w:t>差額補助</w:t>
      </w:r>
      <w:r w:rsidRPr="00E9601B">
        <w:rPr>
          <w:rFonts w:eastAsia="標楷體" w:hint="eastAsia"/>
          <w:sz w:val="28"/>
          <w:szCs w:val="28"/>
        </w:rPr>
        <w:t>：部分補助非營利幼兒園營運成本與家長繳費間之差額。</w:t>
      </w:r>
    </w:p>
    <w:p w:rsidR="002F2579" w:rsidRPr="00E9601B" w:rsidRDefault="002F2579" w:rsidP="00BF2A0C">
      <w:pPr>
        <w:spacing w:line="440" w:lineRule="exact"/>
        <w:ind w:leftChars="105" w:left="687" w:hanging="435"/>
        <w:jc w:val="both"/>
        <w:rPr>
          <w:rFonts w:eastAsia="標楷體"/>
          <w:sz w:val="28"/>
          <w:szCs w:val="28"/>
        </w:rPr>
      </w:pPr>
      <w:r w:rsidRPr="00E9601B">
        <w:rPr>
          <w:rFonts w:eastAsia="標楷體" w:hint="eastAsia"/>
          <w:sz w:val="28"/>
          <w:szCs w:val="28"/>
        </w:rPr>
        <w:t>(</w:t>
      </w:r>
      <w:r w:rsidRPr="00E9601B">
        <w:rPr>
          <w:rFonts w:eastAsia="標楷體" w:hint="eastAsia"/>
          <w:sz w:val="28"/>
          <w:szCs w:val="28"/>
        </w:rPr>
        <w:t>六</w:t>
      </w:r>
      <w:r w:rsidRPr="00E9601B">
        <w:rPr>
          <w:rFonts w:eastAsia="標楷體" w:hint="eastAsia"/>
          <w:sz w:val="28"/>
          <w:szCs w:val="28"/>
        </w:rPr>
        <w:t>)</w:t>
      </w:r>
      <w:r w:rsidRPr="00E9601B">
        <w:rPr>
          <w:rFonts w:eastAsia="標楷體" w:hint="eastAsia"/>
          <w:sz w:val="28"/>
          <w:szCs w:val="28"/>
        </w:rPr>
        <w:t>配置教師助理員費，補助及原則如下：</w:t>
      </w:r>
    </w:p>
    <w:p w:rsidR="002F2579" w:rsidRPr="00E9601B" w:rsidRDefault="002F2579" w:rsidP="00BF2A0C">
      <w:pPr>
        <w:spacing w:line="440" w:lineRule="exact"/>
        <w:ind w:left="930" w:hanging="360"/>
        <w:jc w:val="both"/>
        <w:rPr>
          <w:rFonts w:eastAsia="標楷體" w:hAnsi="標楷體"/>
          <w:sz w:val="28"/>
          <w:szCs w:val="28"/>
        </w:rPr>
      </w:pPr>
      <w:r w:rsidRPr="00E9601B">
        <w:rPr>
          <w:rFonts w:eastAsia="標楷體" w:hAnsi="標楷體" w:hint="eastAsia"/>
          <w:sz w:val="28"/>
          <w:szCs w:val="28"/>
        </w:rPr>
        <w:t>1</w:t>
      </w:r>
      <w:r w:rsidRPr="00E9601B">
        <w:rPr>
          <w:rFonts w:eastAsia="標楷體" w:hAnsi="標楷體" w:hint="eastAsia"/>
          <w:sz w:val="28"/>
          <w:szCs w:val="28"/>
        </w:rPr>
        <w:t>、本要點所稱身心障礙幼兒，指經各直轄市、縣</w:t>
      </w:r>
      <w:r w:rsidRPr="00E9601B">
        <w:rPr>
          <w:rFonts w:eastAsia="標楷體" w:hAnsi="標楷體" w:hint="eastAsia"/>
          <w:sz w:val="28"/>
          <w:szCs w:val="28"/>
        </w:rPr>
        <w:t>(</w:t>
      </w:r>
      <w:r w:rsidRPr="00E9601B">
        <w:rPr>
          <w:rFonts w:eastAsia="標楷體" w:hAnsi="標楷體" w:hint="eastAsia"/>
          <w:sz w:val="28"/>
          <w:szCs w:val="28"/>
        </w:rPr>
        <w:t>市</w:t>
      </w:r>
      <w:r w:rsidRPr="00E9601B">
        <w:rPr>
          <w:rFonts w:eastAsia="標楷體" w:hAnsi="標楷體" w:hint="eastAsia"/>
          <w:sz w:val="28"/>
          <w:szCs w:val="28"/>
        </w:rPr>
        <w:t>)</w:t>
      </w:r>
      <w:r w:rsidRPr="00E9601B">
        <w:rPr>
          <w:rFonts w:eastAsia="標楷體" w:hAnsi="標楷體" w:hint="eastAsia"/>
          <w:sz w:val="28"/>
          <w:szCs w:val="28"/>
        </w:rPr>
        <w:t>主管機關所設特殊教育學生鑑定及就學輔導會（簡稱鑑輔會）之專業評估及鑑定，依其具學習特殊需求，須特殊教育及相關服務措施之協助，且領有相關證明文件者。</w:t>
      </w:r>
    </w:p>
    <w:p w:rsidR="002F2579" w:rsidRPr="00E9601B" w:rsidRDefault="002F2579" w:rsidP="00BF2A0C">
      <w:pPr>
        <w:spacing w:line="440" w:lineRule="exact"/>
        <w:ind w:left="930" w:hanging="360"/>
        <w:jc w:val="both"/>
        <w:rPr>
          <w:rFonts w:eastAsia="標楷體" w:hAnsi="標楷體"/>
          <w:sz w:val="28"/>
          <w:szCs w:val="28"/>
        </w:rPr>
      </w:pPr>
      <w:r w:rsidRPr="00E9601B">
        <w:rPr>
          <w:rFonts w:eastAsia="標楷體" w:hAnsi="標楷體" w:hint="eastAsia"/>
          <w:sz w:val="28"/>
          <w:szCs w:val="28"/>
        </w:rPr>
        <w:t>2</w:t>
      </w:r>
      <w:r w:rsidRPr="00E9601B">
        <w:rPr>
          <w:rFonts w:eastAsia="標楷體" w:hAnsi="標楷體" w:hint="eastAsia"/>
          <w:sz w:val="28"/>
          <w:szCs w:val="28"/>
        </w:rPr>
        <w:t>、非營利幼兒</w:t>
      </w:r>
      <w:r w:rsidRPr="00E9601B">
        <w:rPr>
          <w:rFonts w:eastAsia="標楷體" w:hAnsi="標楷體"/>
          <w:sz w:val="28"/>
          <w:szCs w:val="28"/>
        </w:rPr>
        <w:t>園</w:t>
      </w:r>
      <w:r w:rsidRPr="00E9601B">
        <w:rPr>
          <w:rFonts w:eastAsia="標楷體" w:hAnsi="標楷體" w:hint="eastAsia"/>
          <w:sz w:val="28"/>
          <w:szCs w:val="28"/>
        </w:rPr>
        <w:t>二班以下，園內身心障礙幼兒人數達二人</w:t>
      </w:r>
      <w:r w:rsidRPr="00E9601B">
        <w:rPr>
          <w:rFonts w:eastAsia="標楷體" w:hAnsi="標楷體"/>
          <w:sz w:val="28"/>
          <w:szCs w:val="28"/>
        </w:rPr>
        <w:t>置一名</w:t>
      </w:r>
      <w:r w:rsidRPr="00E9601B">
        <w:rPr>
          <w:rFonts w:eastAsia="標楷體" w:hAnsi="標楷體" w:hint="eastAsia"/>
          <w:sz w:val="28"/>
          <w:szCs w:val="28"/>
        </w:rPr>
        <w:t>教師助理員，每增加二人，再</w:t>
      </w:r>
      <w:r w:rsidRPr="00E9601B">
        <w:rPr>
          <w:rFonts w:eastAsia="標楷體" w:hAnsi="標楷體"/>
          <w:sz w:val="28"/>
          <w:szCs w:val="28"/>
        </w:rPr>
        <w:t>增置一名</w:t>
      </w:r>
      <w:r w:rsidRPr="00E9601B">
        <w:rPr>
          <w:rFonts w:eastAsia="標楷體" w:hAnsi="標楷體" w:hint="eastAsia"/>
          <w:sz w:val="28"/>
          <w:szCs w:val="28"/>
        </w:rPr>
        <w:t>教師助理員；非營利幼兒</w:t>
      </w:r>
      <w:r w:rsidRPr="00E9601B">
        <w:rPr>
          <w:rFonts w:eastAsia="標楷體" w:hAnsi="標楷體"/>
          <w:sz w:val="28"/>
          <w:szCs w:val="28"/>
        </w:rPr>
        <w:t>園</w:t>
      </w:r>
      <w:r w:rsidRPr="00E9601B">
        <w:rPr>
          <w:rFonts w:eastAsia="標楷體" w:hAnsi="標楷體" w:hint="eastAsia"/>
          <w:sz w:val="28"/>
          <w:szCs w:val="28"/>
        </w:rPr>
        <w:t>三班以上，園內身心障礙幼兒人數達四人</w:t>
      </w:r>
      <w:r w:rsidRPr="00E9601B">
        <w:rPr>
          <w:rFonts w:eastAsia="標楷體" w:hAnsi="標楷體"/>
          <w:sz w:val="28"/>
          <w:szCs w:val="28"/>
        </w:rPr>
        <w:t>置一名</w:t>
      </w:r>
      <w:r w:rsidRPr="00E9601B">
        <w:rPr>
          <w:rFonts w:eastAsia="標楷體" w:hAnsi="標楷體" w:hint="eastAsia"/>
          <w:sz w:val="28"/>
          <w:szCs w:val="28"/>
        </w:rPr>
        <w:t>教師助理員，每增加二人，再</w:t>
      </w:r>
      <w:r w:rsidRPr="00E9601B">
        <w:rPr>
          <w:rFonts w:eastAsia="標楷體" w:hAnsi="標楷體"/>
          <w:sz w:val="28"/>
          <w:szCs w:val="28"/>
        </w:rPr>
        <w:t>增置一名</w:t>
      </w:r>
      <w:r w:rsidRPr="00E9601B">
        <w:rPr>
          <w:rFonts w:eastAsia="標楷體" w:hAnsi="標楷體" w:hint="eastAsia"/>
          <w:sz w:val="28"/>
          <w:szCs w:val="28"/>
        </w:rPr>
        <w:t>教師助理員。</w:t>
      </w:r>
    </w:p>
    <w:p w:rsidR="002F2579" w:rsidRPr="00E9601B" w:rsidRDefault="002F2579" w:rsidP="00BF2A0C">
      <w:pPr>
        <w:spacing w:line="440" w:lineRule="exact"/>
        <w:ind w:left="930" w:hanging="360"/>
        <w:jc w:val="both"/>
        <w:rPr>
          <w:rFonts w:eastAsia="標楷體" w:hAnsi="標楷體"/>
          <w:sz w:val="28"/>
          <w:szCs w:val="28"/>
        </w:rPr>
      </w:pPr>
      <w:r w:rsidRPr="00E9601B">
        <w:rPr>
          <w:rFonts w:eastAsia="標楷體" w:hAnsi="標楷體" w:hint="eastAsia"/>
          <w:sz w:val="28"/>
          <w:szCs w:val="28"/>
        </w:rPr>
        <w:t>3</w:t>
      </w:r>
      <w:r w:rsidRPr="00E9601B">
        <w:rPr>
          <w:rFonts w:eastAsia="標楷體" w:hAnsi="標楷體" w:hint="eastAsia"/>
          <w:sz w:val="28"/>
          <w:szCs w:val="28"/>
        </w:rPr>
        <w:t>、鐘點費依勞動基準法基本工資之相關規定辦理，每日每名教師助理員最高核予四小時。</w:t>
      </w:r>
    </w:p>
    <w:p w:rsidR="00A83BBF" w:rsidRDefault="002F2579" w:rsidP="00A83BBF">
      <w:pPr>
        <w:spacing w:line="440" w:lineRule="exact"/>
        <w:ind w:left="930" w:hanging="360"/>
        <w:jc w:val="both"/>
        <w:rPr>
          <w:rFonts w:eastAsia="標楷體" w:hAnsi="標楷體"/>
          <w:sz w:val="28"/>
          <w:szCs w:val="28"/>
        </w:rPr>
      </w:pPr>
      <w:r w:rsidRPr="00E9601B">
        <w:rPr>
          <w:rFonts w:eastAsia="標楷體" w:hAnsi="標楷體" w:hint="eastAsia"/>
          <w:sz w:val="28"/>
          <w:szCs w:val="28"/>
        </w:rPr>
        <w:t>4</w:t>
      </w:r>
      <w:r w:rsidRPr="00E9601B">
        <w:rPr>
          <w:rFonts w:eastAsia="標楷體" w:hAnsi="標楷體" w:hint="eastAsia"/>
          <w:sz w:val="28"/>
          <w:szCs w:val="28"/>
        </w:rPr>
        <w:t>、教師</w:t>
      </w:r>
      <w:r w:rsidRPr="00E9601B">
        <w:rPr>
          <w:rFonts w:eastAsia="標楷體" w:hAnsi="標楷體"/>
          <w:sz w:val="28"/>
          <w:szCs w:val="28"/>
        </w:rPr>
        <w:t>助理員資格，</w:t>
      </w:r>
      <w:r w:rsidR="00A83BBF" w:rsidRPr="00A83BBF">
        <w:rPr>
          <w:rFonts w:eastAsia="標楷體" w:hAnsi="標楷體"/>
          <w:sz w:val="28"/>
          <w:szCs w:val="28"/>
        </w:rPr>
        <w:t>準用</w:t>
      </w:r>
      <w:r w:rsidR="00A83BBF" w:rsidRPr="00A83BBF">
        <w:rPr>
          <w:rFonts w:eastAsia="標楷體" w:hAnsi="標楷體" w:hint="eastAsia"/>
          <w:sz w:val="28"/>
          <w:szCs w:val="28"/>
        </w:rPr>
        <w:t>高級中等以下學校特殊教育班班級及專責單位設置與人員進用辦法第六條規定</w:t>
      </w:r>
      <w:r w:rsidR="00A83BBF" w:rsidRPr="00A83BBF">
        <w:rPr>
          <w:rFonts w:eastAsia="標楷體" w:hAnsi="標楷體"/>
          <w:sz w:val="28"/>
          <w:szCs w:val="28"/>
        </w:rPr>
        <w:t>辦理</w:t>
      </w:r>
      <w:r w:rsidR="00A83BBF">
        <w:rPr>
          <w:rFonts w:eastAsia="標楷體" w:hAnsi="標楷體" w:hint="eastAsia"/>
          <w:sz w:val="28"/>
          <w:szCs w:val="28"/>
        </w:rPr>
        <w:t>。</w:t>
      </w:r>
    </w:p>
    <w:p w:rsidR="002F2579" w:rsidRPr="005E5F9E" w:rsidRDefault="002F2579" w:rsidP="00BF2A0C">
      <w:pPr>
        <w:spacing w:line="440" w:lineRule="exact"/>
        <w:ind w:leftChars="105" w:left="687" w:hanging="435"/>
        <w:jc w:val="both"/>
        <w:rPr>
          <w:rFonts w:eastAsia="標楷體"/>
          <w:sz w:val="28"/>
          <w:szCs w:val="28"/>
        </w:rPr>
      </w:pPr>
      <w:r w:rsidRPr="005E5F9E">
        <w:rPr>
          <w:rFonts w:eastAsia="標楷體" w:hint="eastAsia"/>
          <w:sz w:val="28"/>
          <w:szCs w:val="28"/>
        </w:rPr>
        <w:t>(</w:t>
      </w:r>
      <w:r w:rsidRPr="005E5F9E">
        <w:rPr>
          <w:rFonts w:eastAsia="標楷體" w:hint="eastAsia"/>
          <w:sz w:val="28"/>
          <w:szCs w:val="28"/>
        </w:rPr>
        <w:t>七</w:t>
      </w:r>
      <w:r w:rsidRPr="005E5F9E">
        <w:rPr>
          <w:rFonts w:eastAsia="標楷體" w:hint="eastAsia"/>
          <w:sz w:val="28"/>
          <w:szCs w:val="28"/>
        </w:rPr>
        <w:t>)</w:t>
      </w:r>
      <w:r w:rsidRPr="005E5F9E">
        <w:rPr>
          <w:rFonts w:eastAsia="標楷體" w:hint="eastAsia"/>
          <w:sz w:val="28"/>
          <w:szCs w:val="28"/>
        </w:rPr>
        <w:t>績效獎金：補助經費以每園每名專任人員一萬元計算。每學年度依非營利幼兒園實施辦法辦理之</w:t>
      </w:r>
      <w:r w:rsidRPr="005E5F9E">
        <w:rPr>
          <w:rFonts w:eastAsia="標楷體"/>
          <w:sz w:val="28"/>
          <w:szCs w:val="28"/>
        </w:rPr>
        <w:t>績效考評結果達九十分以上者，</w:t>
      </w:r>
      <w:r w:rsidRPr="005E5F9E">
        <w:rPr>
          <w:rFonts w:eastAsia="標楷體" w:hint="eastAsia"/>
          <w:sz w:val="28"/>
          <w:szCs w:val="28"/>
        </w:rPr>
        <w:t>由各園擬定績效獎金支領相關規定</w:t>
      </w:r>
      <w:r w:rsidRPr="005E5F9E">
        <w:rPr>
          <w:rFonts w:eastAsia="標楷體"/>
          <w:sz w:val="28"/>
          <w:szCs w:val="28"/>
        </w:rPr>
        <w:t>，報直轄市、縣（市）主管機關</w:t>
      </w:r>
      <w:r>
        <w:rPr>
          <w:rFonts w:eastAsia="標楷體" w:hint="eastAsia"/>
          <w:sz w:val="28"/>
          <w:szCs w:val="28"/>
        </w:rPr>
        <w:t>核定</w:t>
      </w:r>
      <w:r w:rsidRPr="005E5F9E">
        <w:rPr>
          <w:rFonts w:eastAsia="標楷體" w:hint="eastAsia"/>
          <w:sz w:val="28"/>
          <w:szCs w:val="28"/>
        </w:rPr>
        <w:t>後覈實支領。</w:t>
      </w:r>
    </w:p>
    <w:p w:rsidR="002F2579" w:rsidRPr="00E9601B" w:rsidRDefault="002F2579" w:rsidP="00BF2A0C">
      <w:pPr>
        <w:spacing w:line="440" w:lineRule="exact"/>
        <w:ind w:leftChars="105" w:left="687" w:hanging="435"/>
        <w:jc w:val="both"/>
        <w:rPr>
          <w:rFonts w:eastAsia="標楷體"/>
          <w:sz w:val="28"/>
          <w:szCs w:val="28"/>
        </w:rPr>
      </w:pPr>
      <w:r w:rsidRPr="00E9601B">
        <w:rPr>
          <w:rFonts w:eastAsia="標楷體" w:hint="eastAsia"/>
          <w:sz w:val="28"/>
          <w:szCs w:val="28"/>
        </w:rPr>
        <w:t xml:space="preserve"> (</w:t>
      </w:r>
      <w:r w:rsidRPr="00E9601B">
        <w:rPr>
          <w:rFonts w:eastAsia="標楷體" w:hint="eastAsia"/>
          <w:sz w:val="28"/>
          <w:szCs w:val="28"/>
        </w:rPr>
        <w:t>八</w:t>
      </w:r>
      <w:r w:rsidRPr="00E9601B">
        <w:rPr>
          <w:rFonts w:eastAsia="標楷體" w:hint="eastAsia"/>
          <w:sz w:val="28"/>
          <w:szCs w:val="28"/>
        </w:rPr>
        <w:t>)</w:t>
      </w:r>
      <w:r w:rsidRPr="00E9601B">
        <w:rPr>
          <w:rFonts w:eastAsia="標楷體" w:hint="eastAsia"/>
          <w:sz w:val="28"/>
          <w:szCs w:val="28"/>
        </w:rPr>
        <w:t>籌備期間費用，以補助</w:t>
      </w:r>
      <w:r w:rsidR="00761F00" w:rsidRPr="00761F00">
        <w:rPr>
          <w:rFonts w:eastAsia="標楷體" w:hint="eastAsia"/>
          <w:sz w:val="28"/>
          <w:szCs w:val="28"/>
        </w:rPr>
        <w:t>新開辦或更換受委託之公益法人者，</w:t>
      </w:r>
      <w:r w:rsidRPr="00E9601B">
        <w:rPr>
          <w:rFonts w:eastAsia="標楷體" w:hint="eastAsia"/>
          <w:sz w:val="28"/>
          <w:szCs w:val="28"/>
        </w:rPr>
        <w:t>開辦前三個</w:t>
      </w:r>
      <w:r w:rsidRPr="00E9601B">
        <w:rPr>
          <w:rFonts w:eastAsia="標楷體" w:hint="eastAsia"/>
          <w:sz w:val="28"/>
          <w:szCs w:val="28"/>
        </w:rPr>
        <w:lastRenderedPageBreak/>
        <w:t>月之下列經費為限：</w:t>
      </w:r>
    </w:p>
    <w:p w:rsidR="002F2579" w:rsidRPr="00E9601B" w:rsidRDefault="002F2579" w:rsidP="00BF2A0C">
      <w:pPr>
        <w:spacing w:line="440" w:lineRule="exact"/>
        <w:ind w:left="930" w:hanging="357"/>
        <w:jc w:val="both"/>
        <w:rPr>
          <w:rFonts w:eastAsia="標楷體" w:hAnsi="標楷體"/>
          <w:sz w:val="28"/>
          <w:szCs w:val="28"/>
        </w:rPr>
      </w:pPr>
      <w:r w:rsidRPr="00E9601B">
        <w:rPr>
          <w:rFonts w:ascii="標楷體" w:eastAsia="標楷體" w:hAnsi="標楷體" w:hint="eastAsia"/>
          <w:bCs/>
          <w:sz w:val="28"/>
          <w:szCs w:val="28"/>
        </w:rPr>
        <w:t>1</w:t>
      </w:r>
      <w:r w:rsidRPr="00E9601B">
        <w:rPr>
          <w:rFonts w:eastAsia="標楷體" w:hAnsi="標楷體" w:hint="eastAsia"/>
          <w:sz w:val="28"/>
          <w:szCs w:val="28"/>
        </w:rPr>
        <w:t>、人事費：補助聘用園長及其他人員</w:t>
      </w:r>
      <w:bookmarkStart w:id="0" w:name="_GoBack"/>
      <w:bookmarkEnd w:id="0"/>
      <w:r w:rsidRPr="00E9601B">
        <w:rPr>
          <w:rFonts w:eastAsia="標楷體" w:hAnsi="標楷體" w:hint="eastAsia"/>
          <w:sz w:val="28"/>
          <w:szCs w:val="28"/>
        </w:rPr>
        <w:t>之費用，</w:t>
      </w:r>
      <w:r w:rsidR="00C90FBE">
        <w:rPr>
          <w:rFonts w:eastAsia="標楷體" w:hAnsi="標楷體" w:hint="eastAsia"/>
          <w:sz w:val="28"/>
          <w:szCs w:val="28"/>
        </w:rPr>
        <w:t>每園</w:t>
      </w:r>
      <w:r w:rsidRPr="00E9601B">
        <w:rPr>
          <w:rFonts w:eastAsia="標楷體" w:hAnsi="標楷體" w:hint="eastAsia"/>
          <w:sz w:val="28"/>
          <w:szCs w:val="28"/>
        </w:rPr>
        <w:t>最高三十萬</w:t>
      </w:r>
      <w:r>
        <w:rPr>
          <w:rFonts w:eastAsia="標楷體" w:hAnsi="標楷體" w:hint="eastAsia"/>
          <w:sz w:val="28"/>
          <w:szCs w:val="28"/>
        </w:rPr>
        <w:t>元</w:t>
      </w:r>
      <w:r w:rsidRPr="00E9601B">
        <w:rPr>
          <w:rFonts w:eastAsia="標楷體" w:hAnsi="標楷體" w:hint="eastAsia"/>
          <w:sz w:val="28"/>
          <w:szCs w:val="28"/>
        </w:rPr>
        <w:t>，實報實銷。</w:t>
      </w:r>
    </w:p>
    <w:p w:rsidR="002F2579" w:rsidRPr="00E9601B" w:rsidRDefault="002F2579" w:rsidP="00BF2A0C">
      <w:pPr>
        <w:spacing w:line="440" w:lineRule="exact"/>
        <w:ind w:left="930" w:hanging="357"/>
        <w:jc w:val="both"/>
        <w:rPr>
          <w:rFonts w:eastAsia="標楷體" w:hAnsi="標楷體"/>
          <w:sz w:val="28"/>
          <w:szCs w:val="28"/>
        </w:rPr>
      </w:pPr>
      <w:r w:rsidRPr="00E9601B">
        <w:rPr>
          <w:rFonts w:eastAsia="標楷體" w:hAnsi="標楷體" w:hint="eastAsia"/>
          <w:sz w:val="28"/>
          <w:szCs w:val="28"/>
        </w:rPr>
        <w:t>2</w:t>
      </w:r>
      <w:r w:rsidRPr="00E9601B">
        <w:rPr>
          <w:rFonts w:eastAsia="標楷體" w:hAnsi="標楷體" w:hint="eastAsia"/>
          <w:sz w:val="28"/>
          <w:szCs w:val="28"/>
        </w:rPr>
        <w:t>、業務費：補助招生宣導之文宣費、活動費、郵資、電話費、辦公文具及雜支等費用，</w:t>
      </w:r>
      <w:r w:rsidR="00C90FBE">
        <w:rPr>
          <w:rFonts w:eastAsia="標楷體" w:hAnsi="標楷體" w:hint="eastAsia"/>
          <w:sz w:val="28"/>
          <w:szCs w:val="28"/>
        </w:rPr>
        <w:t>每園</w:t>
      </w:r>
      <w:r w:rsidRPr="00E9601B">
        <w:rPr>
          <w:rFonts w:eastAsia="標楷體" w:hAnsi="標楷體" w:hint="eastAsia"/>
          <w:sz w:val="28"/>
          <w:szCs w:val="28"/>
        </w:rPr>
        <w:t>最高五萬元，實報實銷。</w:t>
      </w:r>
    </w:p>
    <w:p w:rsidR="00240393" w:rsidRDefault="002F2579" w:rsidP="00240393">
      <w:pPr>
        <w:spacing w:line="440" w:lineRule="exact"/>
        <w:ind w:leftChars="105" w:left="687" w:hanging="435"/>
        <w:jc w:val="both"/>
        <w:rPr>
          <w:rFonts w:eastAsia="標楷體"/>
          <w:sz w:val="28"/>
          <w:szCs w:val="28"/>
        </w:rPr>
      </w:pPr>
      <w:r w:rsidRPr="00E9601B">
        <w:rPr>
          <w:rFonts w:eastAsia="標楷體" w:hint="eastAsia"/>
          <w:sz w:val="28"/>
          <w:szCs w:val="28"/>
        </w:rPr>
        <w:t>(</w:t>
      </w:r>
      <w:r w:rsidRPr="00E9601B">
        <w:rPr>
          <w:rFonts w:eastAsia="標楷體" w:hint="eastAsia"/>
          <w:sz w:val="28"/>
          <w:szCs w:val="28"/>
        </w:rPr>
        <w:t>九</w:t>
      </w:r>
      <w:r w:rsidRPr="00E9601B">
        <w:rPr>
          <w:rFonts w:eastAsia="標楷體" w:hint="eastAsia"/>
          <w:sz w:val="28"/>
          <w:szCs w:val="28"/>
        </w:rPr>
        <w:t>)</w:t>
      </w:r>
      <w:r w:rsidR="00240393" w:rsidRPr="00240393">
        <w:rPr>
          <w:rFonts w:eastAsia="標楷體" w:hint="eastAsia"/>
          <w:sz w:val="28"/>
          <w:szCs w:val="28"/>
        </w:rPr>
        <w:t>交接期間費用：補助依非營利幼兒園實施辦法第三十四條轉型非營利幼兒園者，倘於轉型時更換受託之公益法人，其原契約結束後，繼續聘用原有工作人員處理後續交接事宜之人事費及業務費，以補助一個月為限，每園最高五萬元，實報實銷</w:t>
      </w:r>
      <w:r w:rsidR="00240393">
        <w:rPr>
          <w:rFonts w:eastAsia="標楷體" w:hint="eastAsia"/>
          <w:sz w:val="28"/>
          <w:szCs w:val="28"/>
        </w:rPr>
        <w:t>。</w:t>
      </w:r>
    </w:p>
    <w:p w:rsidR="00A70499" w:rsidRDefault="00240393" w:rsidP="00A70499">
      <w:pPr>
        <w:spacing w:line="440" w:lineRule="exact"/>
        <w:ind w:leftChars="105" w:left="687" w:hanging="435"/>
        <w:jc w:val="both"/>
        <w:rPr>
          <w:rFonts w:eastAsia="標楷體"/>
          <w:sz w:val="28"/>
          <w:szCs w:val="28"/>
        </w:rPr>
      </w:pPr>
      <w:r>
        <w:rPr>
          <w:rFonts w:eastAsia="標楷體" w:hint="eastAsia"/>
          <w:sz w:val="28"/>
          <w:szCs w:val="28"/>
        </w:rPr>
        <w:t>(</w:t>
      </w:r>
      <w:r>
        <w:rPr>
          <w:rFonts w:eastAsia="標楷體" w:hint="eastAsia"/>
          <w:sz w:val="28"/>
          <w:szCs w:val="28"/>
        </w:rPr>
        <w:t>十</w:t>
      </w:r>
      <w:r>
        <w:rPr>
          <w:rFonts w:eastAsia="標楷體" w:hint="eastAsia"/>
          <w:sz w:val="28"/>
          <w:szCs w:val="28"/>
        </w:rPr>
        <w:t>)</w:t>
      </w:r>
      <w:r w:rsidR="002F2579" w:rsidRPr="00E9601B">
        <w:rPr>
          <w:rFonts w:eastAsia="標楷體" w:hint="eastAsia"/>
          <w:sz w:val="28"/>
          <w:szCs w:val="28"/>
        </w:rPr>
        <w:t>場地維護費：</w:t>
      </w:r>
      <w:r w:rsidR="00A70499" w:rsidRPr="00A70499">
        <w:rPr>
          <w:rFonts w:eastAsia="標楷體" w:hint="eastAsia"/>
          <w:sz w:val="28"/>
          <w:szCs w:val="28"/>
        </w:rPr>
        <w:t>補助無償提供場地、設施及設備辦理非營利幼兒園之</w:t>
      </w:r>
      <w:r w:rsidR="00A70499" w:rsidRPr="00A70499">
        <w:rPr>
          <w:rFonts w:eastAsia="標楷體"/>
          <w:sz w:val="28"/>
          <w:szCs w:val="28"/>
        </w:rPr>
        <w:t>直轄市、縣</w:t>
      </w:r>
      <w:r w:rsidR="00A70499" w:rsidRPr="00A70499">
        <w:rPr>
          <w:rFonts w:eastAsia="標楷體" w:hint="eastAsia"/>
          <w:sz w:val="28"/>
          <w:szCs w:val="28"/>
        </w:rPr>
        <w:t>(</w:t>
      </w:r>
      <w:r w:rsidR="00A70499" w:rsidRPr="00A70499">
        <w:rPr>
          <w:rFonts w:eastAsia="標楷體"/>
          <w:sz w:val="28"/>
          <w:szCs w:val="28"/>
        </w:rPr>
        <w:t>市</w:t>
      </w:r>
      <w:r w:rsidR="00A70499" w:rsidRPr="00A70499">
        <w:rPr>
          <w:rFonts w:eastAsia="標楷體" w:hint="eastAsia"/>
          <w:sz w:val="28"/>
          <w:szCs w:val="28"/>
        </w:rPr>
        <w:t>)</w:t>
      </w:r>
      <w:r w:rsidR="00A70499" w:rsidRPr="00A70499">
        <w:rPr>
          <w:rFonts w:eastAsia="標楷體"/>
          <w:sz w:val="28"/>
          <w:szCs w:val="28"/>
        </w:rPr>
        <w:t>政府</w:t>
      </w:r>
      <w:r w:rsidR="00A70499" w:rsidRPr="00A70499">
        <w:rPr>
          <w:rFonts w:eastAsia="標楷體" w:hint="eastAsia"/>
          <w:sz w:val="28"/>
          <w:szCs w:val="28"/>
        </w:rPr>
        <w:t>所屬機關學校及申請辦理之非營利幼兒園，三班以下者，每園每學年最高補助二十萬元；四班以上者，每園每學年最高補助三十萬元</w:t>
      </w:r>
      <w:r w:rsidR="00A70499">
        <w:rPr>
          <w:rFonts w:eastAsia="標楷體" w:hint="eastAsia"/>
          <w:sz w:val="28"/>
          <w:szCs w:val="28"/>
        </w:rPr>
        <w:t>。</w:t>
      </w:r>
    </w:p>
    <w:sectPr w:rsidR="00A70499" w:rsidSect="00756FB0">
      <w:footerReference w:type="even" r:id="rId8"/>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13C" w:rsidRDefault="00FB013C" w:rsidP="008A1EB1">
      <w:r>
        <w:separator/>
      </w:r>
    </w:p>
  </w:endnote>
  <w:endnote w:type="continuationSeparator" w:id="0">
    <w:p w:rsidR="00FB013C" w:rsidRDefault="00FB013C" w:rsidP="008A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D86" w:rsidRDefault="00BC5D86" w:rsidP="00B5772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5D86" w:rsidRDefault="00BC5D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13C" w:rsidRDefault="00FB013C" w:rsidP="008A1EB1">
      <w:r>
        <w:separator/>
      </w:r>
    </w:p>
  </w:footnote>
  <w:footnote w:type="continuationSeparator" w:id="0">
    <w:p w:rsidR="00FB013C" w:rsidRDefault="00FB013C" w:rsidP="008A1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1D9"/>
    <w:rsid w:val="000017F4"/>
    <w:rsid w:val="00001EB8"/>
    <w:rsid w:val="0000333C"/>
    <w:rsid w:val="000149CA"/>
    <w:rsid w:val="00016D04"/>
    <w:rsid w:val="000206AB"/>
    <w:rsid w:val="00021A40"/>
    <w:rsid w:val="00036BCC"/>
    <w:rsid w:val="00037E23"/>
    <w:rsid w:val="00047512"/>
    <w:rsid w:val="00060C8C"/>
    <w:rsid w:val="000779F9"/>
    <w:rsid w:val="00082131"/>
    <w:rsid w:val="0008428D"/>
    <w:rsid w:val="00084D4C"/>
    <w:rsid w:val="00090A24"/>
    <w:rsid w:val="00096EA6"/>
    <w:rsid w:val="000B1B95"/>
    <w:rsid w:val="000C1B53"/>
    <w:rsid w:val="000D5369"/>
    <w:rsid w:val="000D73FE"/>
    <w:rsid w:val="000E0524"/>
    <w:rsid w:val="000E4627"/>
    <w:rsid w:val="000F03BF"/>
    <w:rsid w:val="000F6591"/>
    <w:rsid w:val="00100C1E"/>
    <w:rsid w:val="001060A1"/>
    <w:rsid w:val="00107BA3"/>
    <w:rsid w:val="0011172E"/>
    <w:rsid w:val="00123804"/>
    <w:rsid w:val="00127E3B"/>
    <w:rsid w:val="00134CAC"/>
    <w:rsid w:val="001409B8"/>
    <w:rsid w:val="001419A5"/>
    <w:rsid w:val="001453F7"/>
    <w:rsid w:val="00145792"/>
    <w:rsid w:val="00154C56"/>
    <w:rsid w:val="00155054"/>
    <w:rsid w:val="00171F59"/>
    <w:rsid w:val="001748E5"/>
    <w:rsid w:val="00176F0B"/>
    <w:rsid w:val="001A415C"/>
    <w:rsid w:val="001A5297"/>
    <w:rsid w:val="001B064B"/>
    <w:rsid w:val="001B30A2"/>
    <w:rsid w:val="001C36A2"/>
    <w:rsid w:val="001E4DDC"/>
    <w:rsid w:val="001E6832"/>
    <w:rsid w:val="001F2942"/>
    <w:rsid w:val="00206C65"/>
    <w:rsid w:val="002209D6"/>
    <w:rsid w:val="00224EF9"/>
    <w:rsid w:val="0023089D"/>
    <w:rsid w:val="00234FE4"/>
    <w:rsid w:val="00237F4B"/>
    <w:rsid w:val="00240393"/>
    <w:rsid w:val="00260393"/>
    <w:rsid w:val="002662B4"/>
    <w:rsid w:val="00277502"/>
    <w:rsid w:val="00282012"/>
    <w:rsid w:val="002845C1"/>
    <w:rsid w:val="002878BC"/>
    <w:rsid w:val="002908C5"/>
    <w:rsid w:val="00290A28"/>
    <w:rsid w:val="002B0387"/>
    <w:rsid w:val="002B2AFC"/>
    <w:rsid w:val="002B2F0D"/>
    <w:rsid w:val="002B3D57"/>
    <w:rsid w:val="002C4842"/>
    <w:rsid w:val="002C572C"/>
    <w:rsid w:val="002D6746"/>
    <w:rsid w:val="002E0ED3"/>
    <w:rsid w:val="002F20CD"/>
    <w:rsid w:val="002F2579"/>
    <w:rsid w:val="002F4D16"/>
    <w:rsid w:val="002F5D95"/>
    <w:rsid w:val="002F6B8E"/>
    <w:rsid w:val="003046CC"/>
    <w:rsid w:val="003073C0"/>
    <w:rsid w:val="003144E4"/>
    <w:rsid w:val="00321074"/>
    <w:rsid w:val="003372F4"/>
    <w:rsid w:val="00346334"/>
    <w:rsid w:val="003573C9"/>
    <w:rsid w:val="00366DE5"/>
    <w:rsid w:val="00367D53"/>
    <w:rsid w:val="00370A31"/>
    <w:rsid w:val="00383195"/>
    <w:rsid w:val="00386D08"/>
    <w:rsid w:val="00390016"/>
    <w:rsid w:val="0039146A"/>
    <w:rsid w:val="003A4B34"/>
    <w:rsid w:val="003A626D"/>
    <w:rsid w:val="003B4D35"/>
    <w:rsid w:val="003B7AC1"/>
    <w:rsid w:val="003C1896"/>
    <w:rsid w:val="003C4E35"/>
    <w:rsid w:val="003C6EB8"/>
    <w:rsid w:val="003C7734"/>
    <w:rsid w:val="003D28C1"/>
    <w:rsid w:val="003D4E84"/>
    <w:rsid w:val="003D5BA9"/>
    <w:rsid w:val="003E2A6E"/>
    <w:rsid w:val="003E2C8C"/>
    <w:rsid w:val="003E4325"/>
    <w:rsid w:val="003E4486"/>
    <w:rsid w:val="003F0F8F"/>
    <w:rsid w:val="00400A24"/>
    <w:rsid w:val="00402E9C"/>
    <w:rsid w:val="004115FD"/>
    <w:rsid w:val="00411C02"/>
    <w:rsid w:val="0041661C"/>
    <w:rsid w:val="004225A0"/>
    <w:rsid w:val="004320B8"/>
    <w:rsid w:val="004476C8"/>
    <w:rsid w:val="00451310"/>
    <w:rsid w:val="004539C9"/>
    <w:rsid w:val="00453BC2"/>
    <w:rsid w:val="004548E7"/>
    <w:rsid w:val="00455226"/>
    <w:rsid w:val="00457116"/>
    <w:rsid w:val="004572B2"/>
    <w:rsid w:val="00460550"/>
    <w:rsid w:val="00461B9A"/>
    <w:rsid w:val="00470EBF"/>
    <w:rsid w:val="00481A1B"/>
    <w:rsid w:val="00483CCD"/>
    <w:rsid w:val="00484D1E"/>
    <w:rsid w:val="0049726A"/>
    <w:rsid w:val="004B0279"/>
    <w:rsid w:val="004D2552"/>
    <w:rsid w:val="004D55B1"/>
    <w:rsid w:val="004D5CFD"/>
    <w:rsid w:val="004D73FA"/>
    <w:rsid w:val="004D74C5"/>
    <w:rsid w:val="004E675C"/>
    <w:rsid w:val="004E75DC"/>
    <w:rsid w:val="004F77CE"/>
    <w:rsid w:val="00503349"/>
    <w:rsid w:val="00515582"/>
    <w:rsid w:val="00520795"/>
    <w:rsid w:val="00521EF1"/>
    <w:rsid w:val="00522A98"/>
    <w:rsid w:val="00531868"/>
    <w:rsid w:val="005339D4"/>
    <w:rsid w:val="00542948"/>
    <w:rsid w:val="00545397"/>
    <w:rsid w:val="005461D9"/>
    <w:rsid w:val="00552B03"/>
    <w:rsid w:val="00561A2A"/>
    <w:rsid w:val="0057192C"/>
    <w:rsid w:val="00571BB8"/>
    <w:rsid w:val="00585224"/>
    <w:rsid w:val="005877C3"/>
    <w:rsid w:val="00596F1A"/>
    <w:rsid w:val="00597C15"/>
    <w:rsid w:val="005B695A"/>
    <w:rsid w:val="005B7E1A"/>
    <w:rsid w:val="005E03F6"/>
    <w:rsid w:val="005E598B"/>
    <w:rsid w:val="005F44B5"/>
    <w:rsid w:val="00600289"/>
    <w:rsid w:val="00600473"/>
    <w:rsid w:val="00601DAC"/>
    <w:rsid w:val="006033C4"/>
    <w:rsid w:val="00610D34"/>
    <w:rsid w:val="006115BC"/>
    <w:rsid w:val="00611D05"/>
    <w:rsid w:val="00626668"/>
    <w:rsid w:val="006363EF"/>
    <w:rsid w:val="00636F5A"/>
    <w:rsid w:val="006518D2"/>
    <w:rsid w:val="00654B3E"/>
    <w:rsid w:val="00654FBA"/>
    <w:rsid w:val="00661D81"/>
    <w:rsid w:val="006649B5"/>
    <w:rsid w:val="00672D0B"/>
    <w:rsid w:val="00674CE1"/>
    <w:rsid w:val="00682881"/>
    <w:rsid w:val="00683F8F"/>
    <w:rsid w:val="00693920"/>
    <w:rsid w:val="006A4E04"/>
    <w:rsid w:val="006C261E"/>
    <w:rsid w:val="006D311B"/>
    <w:rsid w:val="006D342C"/>
    <w:rsid w:val="006D447F"/>
    <w:rsid w:val="006D6CC6"/>
    <w:rsid w:val="006E4DCF"/>
    <w:rsid w:val="0070370B"/>
    <w:rsid w:val="0070497B"/>
    <w:rsid w:val="007146E7"/>
    <w:rsid w:val="00725981"/>
    <w:rsid w:val="0073005E"/>
    <w:rsid w:val="00736C6A"/>
    <w:rsid w:val="00737509"/>
    <w:rsid w:val="00737F12"/>
    <w:rsid w:val="00737FE7"/>
    <w:rsid w:val="00744C31"/>
    <w:rsid w:val="00750E9B"/>
    <w:rsid w:val="00751963"/>
    <w:rsid w:val="00757307"/>
    <w:rsid w:val="00761F00"/>
    <w:rsid w:val="00763041"/>
    <w:rsid w:val="007656D3"/>
    <w:rsid w:val="007724F1"/>
    <w:rsid w:val="00775AB2"/>
    <w:rsid w:val="00776C6A"/>
    <w:rsid w:val="00780DD5"/>
    <w:rsid w:val="00792BC9"/>
    <w:rsid w:val="007A0047"/>
    <w:rsid w:val="007C08C8"/>
    <w:rsid w:val="007C1722"/>
    <w:rsid w:val="007C2474"/>
    <w:rsid w:val="007D29E9"/>
    <w:rsid w:val="007D64F5"/>
    <w:rsid w:val="007D676D"/>
    <w:rsid w:val="007E283B"/>
    <w:rsid w:val="008000D3"/>
    <w:rsid w:val="008013C6"/>
    <w:rsid w:val="00803567"/>
    <w:rsid w:val="00803AB3"/>
    <w:rsid w:val="00815C8E"/>
    <w:rsid w:val="00827739"/>
    <w:rsid w:val="00830920"/>
    <w:rsid w:val="00840B93"/>
    <w:rsid w:val="00845B17"/>
    <w:rsid w:val="0084655B"/>
    <w:rsid w:val="00851EA3"/>
    <w:rsid w:val="00864FDF"/>
    <w:rsid w:val="0087457D"/>
    <w:rsid w:val="0087554C"/>
    <w:rsid w:val="008858A5"/>
    <w:rsid w:val="00890A40"/>
    <w:rsid w:val="008944DA"/>
    <w:rsid w:val="008A1EB1"/>
    <w:rsid w:val="008B1923"/>
    <w:rsid w:val="008B7A22"/>
    <w:rsid w:val="008B7D76"/>
    <w:rsid w:val="008D6533"/>
    <w:rsid w:val="008D666E"/>
    <w:rsid w:val="008E31B4"/>
    <w:rsid w:val="008E447A"/>
    <w:rsid w:val="008E4B0C"/>
    <w:rsid w:val="008E7698"/>
    <w:rsid w:val="008F1892"/>
    <w:rsid w:val="00916850"/>
    <w:rsid w:val="009171B3"/>
    <w:rsid w:val="00920592"/>
    <w:rsid w:val="00935F61"/>
    <w:rsid w:val="009440C6"/>
    <w:rsid w:val="00954C14"/>
    <w:rsid w:val="00964963"/>
    <w:rsid w:val="00964F3C"/>
    <w:rsid w:val="00971D5F"/>
    <w:rsid w:val="00982190"/>
    <w:rsid w:val="00986F04"/>
    <w:rsid w:val="009908FE"/>
    <w:rsid w:val="00991292"/>
    <w:rsid w:val="00997496"/>
    <w:rsid w:val="009A5D92"/>
    <w:rsid w:val="009D1579"/>
    <w:rsid w:val="009D27FF"/>
    <w:rsid w:val="009D488B"/>
    <w:rsid w:val="009D6752"/>
    <w:rsid w:val="009E3836"/>
    <w:rsid w:val="009F49E3"/>
    <w:rsid w:val="00A07A59"/>
    <w:rsid w:val="00A3177D"/>
    <w:rsid w:val="00A34A87"/>
    <w:rsid w:val="00A45404"/>
    <w:rsid w:val="00A51B15"/>
    <w:rsid w:val="00A70499"/>
    <w:rsid w:val="00A8017D"/>
    <w:rsid w:val="00A83BBF"/>
    <w:rsid w:val="00A90132"/>
    <w:rsid w:val="00A9526C"/>
    <w:rsid w:val="00AB7C37"/>
    <w:rsid w:val="00AE12D9"/>
    <w:rsid w:val="00AE5B61"/>
    <w:rsid w:val="00AF2B3D"/>
    <w:rsid w:val="00AF562E"/>
    <w:rsid w:val="00AF5C18"/>
    <w:rsid w:val="00B009E8"/>
    <w:rsid w:val="00B03EA7"/>
    <w:rsid w:val="00B04F4D"/>
    <w:rsid w:val="00B13A9E"/>
    <w:rsid w:val="00B21A59"/>
    <w:rsid w:val="00B34BC2"/>
    <w:rsid w:val="00B4218D"/>
    <w:rsid w:val="00B50063"/>
    <w:rsid w:val="00B504D8"/>
    <w:rsid w:val="00B50DE3"/>
    <w:rsid w:val="00B61148"/>
    <w:rsid w:val="00B64CC8"/>
    <w:rsid w:val="00B65B71"/>
    <w:rsid w:val="00B81CFD"/>
    <w:rsid w:val="00B86AC5"/>
    <w:rsid w:val="00B90C5B"/>
    <w:rsid w:val="00BA2634"/>
    <w:rsid w:val="00BA61BB"/>
    <w:rsid w:val="00BB4AB1"/>
    <w:rsid w:val="00BB63E8"/>
    <w:rsid w:val="00BC5D86"/>
    <w:rsid w:val="00BE37F3"/>
    <w:rsid w:val="00BE72DD"/>
    <w:rsid w:val="00BF2A0C"/>
    <w:rsid w:val="00BF57A7"/>
    <w:rsid w:val="00C0259E"/>
    <w:rsid w:val="00C03313"/>
    <w:rsid w:val="00C12FFC"/>
    <w:rsid w:val="00C2186C"/>
    <w:rsid w:val="00C27E6B"/>
    <w:rsid w:val="00C40A04"/>
    <w:rsid w:val="00C4448D"/>
    <w:rsid w:val="00C46043"/>
    <w:rsid w:val="00C56122"/>
    <w:rsid w:val="00C6248E"/>
    <w:rsid w:val="00C6503D"/>
    <w:rsid w:val="00C70396"/>
    <w:rsid w:val="00C82E24"/>
    <w:rsid w:val="00C85336"/>
    <w:rsid w:val="00C90A5D"/>
    <w:rsid w:val="00C90FBE"/>
    <w:rsid w:val="00C93709"/>
    <w:rsid w:val="00C93F01"/>
    <w:rsid w:val="00CA3FB8"/>
    <w:rsid w:val="00CA4AD8"/>
    <w:rsid w:val="00CA5CDF"/>
    <w:rsid w:val="00CB1476"/>
    <w:rsid w:val="00CB3B00"/>
    <w:rsid w:val="00CC493D"/>
    <w:rsid w:val="00CC500E"/>
    <w:rsid w:val="00CD0716"/>
    <w:rsid w:val="00CD4AC6"/>
    <w:rsid w:val="00CD7899"/>
    <w:rsid w:val="00CD7BE8"/>
    <w:rsid w:val="00CE122E"/>
    <w:rsid w:val="00CF21CB"/>
    <w:rsid w:val="00D11C4C"/>
    <w:rsid w:val="00D12950"/>
    <w:rsid w:val="00D17CDA"/>
    <w:rsid w:val="00D305BE"/>
    <w:rsid w:val="00D30CC0"/>
    <w:rsid w:val="00D3453E"/>
    <w:rsid w:val="00D34A07"/>
    <w:rsid w:val="00D41A86"/>
    <w:rsid w:val="00D44A46"/>
    <w:rsid w:val="00D51BD3"/>
    <w:rsid w:val="00D7046F"/>
    <w:rsid w:val="00D756E3"/>
    <w:rsid w:val="00D76455"/>
    <w:rsid w:val="00D828F6"/>
    <w:rsid w:val="00D860F6"/>
    <w:rsid w:val="00D86AF2"/>
    <w:rsid w:val="00D90A5F"/>
    <w:rsid w:val="00D9127A"/>
    <w:rsid w:val="00D92C66"/>
    <w:rsid w:val="00DA0505"/>
    <w:rsid w:val="00DA0622"/>
    <w:rsid w:val="00DA06DC"/>
    <w:rsid w:val="00DA2F04"/>
    <w:rsid w:val="00DA56F4"/>
    <w:rsid w:val="00DB4B81"/>
    <w:rsid w:val="00DB78DB"/>
    <w:rsid w:val="00DC01B1"/>
    <w:rsid w:val="00DD11C7"/>
    <w:rsid w:val="00DE18AB"/>
    <w:rsid w:val="00DE6749"/>
    <w:rsid w:val="00E03F9C"/>
    <w:rsid w:val="00E0754D"/>
    <w:rsid w:val="00E0783A"/>
    <w:rsid w:val="00E119F0"/>
    <w:rsid w:val="00E132A6"/>
    <w:rsid w:val="00E14B7E"/>
    <w:rsid w:val="00E1553E"/>
    <w:rsid w:val="00E16AE5"/>
    <w:rsid w:val="00E20955"/>
    <w:rsid w:val="00E23F01"/>
    <w:rsid w:val="00E30E3D"/>
    <w:rsid w:val="00E40471"/>
    <w:rsid w:val="00E40AE7"/>
    <w:rsid w:val="00E46A1C"/>
    <w:rsid w:val="00E569B2"/>
    <w:rsid w:val="00E62B5A"/>
    <w:rsid w:val="00E62D28"/>
    <w:rsid w:val="00E64442"/>
    <w:rsid w:val="00E86ECC"/>
    <w:rsid w:val="00E91131"/>
    <w:rsid w:val="00E9601B"/>
    <w:rsid w:val="00EA3DF5"/>
    <w:rsid w:val="00EB1C7B"/>
    <w:rsid w:val="00EB70A9"/>
    <w:rsid w:val="00EC5A13"/>
    <w:rsid w:val="00EF71AC"/>
    <w:rsid w:val="00F07A8C"/>
    <w:rsid w:val="00F21098"/>
    <w:rsid w:val="00F21AF3"/>
    <w:rsid w:val="00F27829"/>
    <w:rsid w:val="00F5431F"/>
    <w:rsid w:val="00F603B8"/>
    <w:rsid w:val="00F60ADF"/>
    <w:rsid w:val="00F66EF3"/>
    <w:rsid w:val="00F71147"/>
    <w:rsid w:val="00F80A8D"/>
    <w:rsid w:val="00F82E16"/>
    <w:rsid w:val="00FA1EE8"/>
    <w:rsid w:val="00FA29CB"/>
    <w:rsid w:val="00FB013C"/>
    <w:rsid w:val="00FB2519"/>
    <w:rsid w:val="00FB4C96"/>
    <w:rsid w:val="00FB609C"/>
    <w:rsid w:val="00FC53EF"/>
    <w:rsid w:val="00FC5F3F"/>
    <w:rsid w:val="00FD1FF6"/>
    <w:rsid w:val="00FD77C5"/>
    <w:rsid w:val="00FE42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1D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EB1"/>
    <w:pPr>
      <w:tabs>
        <w:tab w:val="center" w:pos="4153"/>
        <w:tab w:val="right" w:pos="8306"/>
      </w:tabs>
      <w:snapToGrid w:val="0"/>
    </w:pPr>
    <w:rPr>
      <w:sz w:val="20"/>
      <w:szCs w:val="20"/>
    </w:rPr>
  </w:style>
  <w:style w:type="character" w:customStyle="1" w:styleId="a4">
    <w:name w:val="頁首 字元"/>
    <w:basedOn w:val="a0"/>
    <w:link w:val="a3"/>
    <w:uiPriority w:val="99"/>
    <w:rsid w:val="008A1EB1"/>
    <w:rPr>
      <w:rFonts w:ascii="Times New Roman" w:eastAsia="新細明體" w:hAnsi="Times New Roman" w:cs="Times New Roman"/>
      <w:sz w:val="20"/>
      <w:szCs w:val="20"/>
    </w:rPr>
  </w:style>
  <w:style w:type="paragraph" w:styleId="a5">
    <w:name w:val="footer"/>
    <w:basedOn w:val="a"/>
    <w:link w:val="a6"/>
    <w:unhideWhenUsed/>
    <w:rsid w:val="008A1EB1"/>
    <w:pPr>
      <w:tabs>
        <w:tab w:val="center" w:pos="4153"/>
        <w:tab w:val="right" w:pos="8306"/>
      </w:tabs>
      <w:snapToGrid w:val="0"/>
    </w:pPr>
    <w:rPr>
      <w:sz w:val="20"/>
      <w:szCs w:val="20"/>
    </w:rPr>
  </w:style>
  <w:style w:type="character" w:customStyle="1" w:styleId="a6">
    <w:name w:val="頁尾 字元"/>
    <w:basedOn w:val="a0"/>
    <w:link w:val="a5"/>
    <w:rsid w:val="008A1EB1"/>
    <w:rPr>
      <w:rFonts w:ascii="Times New Roman" w:eastAsia="新細明體" w:hAnsi="Times New Roman" w:cs="Times New Roman"/>
      <w:sz w:val="20"/>
      <w:szCs w:val="20"/>
    </w:rPr>
  </w:style>
  <w:style w:type="character" w:styleId="a7">
    <w:name w:val="page number"/>
    <w:basedOn w:val="a0"/>
    <w:rsid w:val="00BC5D86"/>
  </w:style>
  <w:style w:type="paragraph" w:styleId="a8">
    <w:name w:val="List Paragraph"/>
    <w:basedOn w:val="a"/>
    <w:uiPriority w:val="34"/>
    <w:qFormat/>
    <w:rsid w:val="00BC5D86"/>
    <w:pPr>
      <w:widowControl/>
      <w:ind w:leftChars="200" w:left="480"/>
    </w:pPr>
    <w:rPr>
      <w:rFonts w:ascii="新細明體" w:hAnsi="新細明體" w:cs="新細明體"/>
      <w:kern w:val="0"/>
    </w:rPr>
  </w:style>
  <w:style w:type="paragraph" w:styleId="2">
    <w:name w:val="Body Text 2"/>
    <w:basedOn w:val="a"/>
    <w:link w:val="20"/>
    <w:rsid w:val="002F20CD"/>
    <w:pPr>
      <w:spacing w:after="120" w:line="480" w:lineRule="auto"/>
    </w:pPr>
    <w:rPr>
      <w:rFonts w:ascii="標楷體" w:eastAsia="標楷體" w:hAnsi="標楷體"/>
      <w:snapToGrid w:val="0"/>
      <w:kern w:val="0"/>
      <w:sz w:val="28"/>
    </w:rPr>
  </w:style>
  <w:style w:type="character" w:customStyle="1" w:styleId="20">
    <w:name w:val="本文 2 字元"/>
    <w:basedOn w:val="a0"/>
    <w:link w:val="2"/>
    <w:rsid w:val="002F20CD"/>
    <w:rPr>
      <w:rFonts w:ascii="標楷體" w:eastAsia="標楷體" w:hAnsi="標楷體" w:cs="Times New Roman"/>
      <w:snapToGrid w:val="0"/>
      <w:kern w:val="0"/>
      <w:sz w:val="28"/>
      <w:szCs w:val="24"/>
    </w:rPr>
  </w:style>
  <w:style w:type="paragraph" w:styleId="a9">
    <w:name w:val="Balloon Text"/>
    <w:basedOn w:val="a"/>
    <w:link w:val="aa"/>
    <w:uiPriority w:val="99"/>
    <w:semiHidden/>
    <w:unhideWhenUsed/>
    <w:rsid w:val="00B34BC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34BC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1D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EB1"/>
    <w:pPr>
      <w:tabs>
        <w:tab w:val="center" w:pos="4153"/>
        <w:tab w:val="right" w:pos="8306"/>
      </w:tabs>
      <w:snapToGrid w:val="0"/>
    </w:pPr>
    <w:rPr>
      <w:sz w:val="20"/>
      <w:szCs w:val="20"/>
    </w:rPr>
  </w:style>
  <w:style w:type="character" w:customStyle="1" w:styleId="a4">
    <w:name w:val="頁首 字元"/>
    <w:basedOn w:val="a0"/>
    <w:link w:val="a3"/>
    <w:uiPriority w:val="99"/>
    <w:rsid w:val="008A1EB1"/>
    <w:rPr>
      <w:rFonts w:ascii="Times New Roman" w:eastAsia="新細明體" w:hAnsi="Times New Roman" w:cs="Times New Roman"/>
      <w:sz w:val="20"/>
      <w:szCs w:val="20"/>
    </w:rPr>
  </w:style>
  <w:style w:type="paragraph" w:styleId="a5">
    <w:name w:val="footer"/>
    <w:basedOn w:val="a"/>
    <w:link w:val="a6"/>
    <w:unhideWhenUsed/>
    <w:rsid w:val="008A1EB1"/>
    <w:pPr>
      <w:tabs>
        <w:tab w:val="center" w:pos="4153"/>
        <w:tab w:val="right" w:pos="8306"/>
      </w:tabs>
      <w:snapToGrid w:val="0"/>
    </w:pPr>
    <w:rPr>
      <w:sz w:val="20"/>
      <w:szCs w:val="20"/>
    </w:rPr>
  </w:style>
  <w:style w:type="character" w:customStyle="1" w:styleId="a6">
    <w:name w:val="頁尾 字元"/>
    <w:basedOn w:val="a0"/>
    <w:link w:val="a5"/>
    <w:rsid w:val="008A1EB1"/>
    <w:rPr>
      <w:rFonts w:ascii="Times New Roman" w:eastAsia="新細明體" w:hAnsi="Times New Roman" w:cs="Times New Roman"/>
      <w:sz w:val="20"/>
      <w:szCs w:val="20"/>
    </w:rPr>
  </w:style>
  <w:style w:type="character" w:styleId="a7">
    <w:name w:val="page number"/>
    <w:basedOn w:val="a0"/>
    <w:rsid w:val="00BC5D86"/>
  </w:style>
  <w:style w:type="paragraph" w:styleId="a8">
    <w:name w:val="List Paragraph"/>
    <w:basedOn w:val="a"/>
    <w:uiPriority w:val="34"/>
    <w:qFormat/>
    <w:rsid w:val="00BC5D86"/>
    <w:pPr>
      <w:widowControl/>
      <w:ind w:leftChars="200" w:left="480"/>
    </w:pPr>
    <w:rPr>
      <w:rFonts w:ascii="新細明體" w:hAnsi="新細明體" w:cs="新細明體"/>
      <w:kern w:val="0"/>
    </w:rPr>
  </w:style>
  <w:style w:type="paragraph" w:styleId="2">
    <w:name w:val="Body Text 2"/>
    <w:basedOn w:val="a"/>
    <w:link w:val="20"/>
    <w:rsid w:val="002F20CD"/>
    <w:pPr>
      <w:spacing w:after="120" w:line="480" w:lineRule="auto"/>
    </w:pPr>
    <w:rPr>
      <w:rFonts w:ascii="標楷體" w:eastAsia="標楷體" w:hAnsi="標楷體"/>
      <w:snapToGrid w:val="0"/>
      <w:kern w:val="0"/>
      <w:sz w:val="28"/>
    </w:rPr>
  </w:style>
  <w:style w:type="character" w:customStyle="1" w:styleId="20">
    <w:name w:val="本文 2 字元"/>
    <w:basedOn w:val="a0"/>
    <w:link w:val="2"/>
    <w:rsid w:val="002F20CD"/>
    <w:rPr>
      <w:rFonts w:ascii="標楷體" w:eastAsia="標楷體" w:hAnsi="標楷體" w:cs="Times New Roman"/>
      <w:snapToGrid w:val="0"/>
      <w:kern w:val="0"/>
      <w:sz w:val="28"/>
      <w:szCs w:val="24"/>
    </w:rPr>
  </w:style>
  <w:style w:type="paragraph" w:styleId="a9">
    <w:name w:val="Balloon Text"/>
    <w:basedOn w:val="a"/>
    <w:link w:val="aa"/>
    <w:uiPriority w:val="99"/>
    <w:semiHidden/>
    <w:unhideWhenUsed/>
    <w:rsid w:val="00B34BC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34B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8AD08-10DB-4602-8370-25214FBBA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moejsmpc</cp:lastModifiedBy>
  <cp:revision>13</cp:revision>
  <cp:lastPrinted>2014-01-29T07:25:00Z</cp:lastPrinted>
  <dcterms:created xsi:type="dcterms:W3CDTF">2015-03-19T07:52:00Z</dcterms:created>
  <dcterms:modified xsi:type="dcterms:W3CDTF">2015-03-19T09:25:00Z</dcterms:modified>
</cp:coreProperties>
</file>