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97" w:rsidRPr="00D32B97" w:rsidRDefault="00D32B97" w:rsidP="00D32B97">
      <w:pPr>
        <w:pageBreakBefore/>
        <w:widowControl/>
        <w:suppressAutoHyphens/>
        <w:autoSpaceDN w:val="0"/>
        <w:rPr>
          <w:rFonts w:ascii="標楷體" w:eastAsia="標楷體" w:hAnsi="標楷體" w:cs="Times New Roman"/>
          <w:kern w:val="3"/>
          <w:szCs w:val="24"/>
        </w:rPr>
      </w:pPr>
    </w:p>
    <w:p w:rsidR="00D32B97" w:rsidRPr="00D32B97" w:rsidRDefault="00D32B97" w:rsidP="00D32B97">
      <w:pPr>
        <w:suppressAutoHyphens/>
        <w:autoSpaceDN w:val="0"/>
        <w:spacing w:line="480" w:lineRule="exact"/>
        <w:ind w:left="60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D32B97">
        <w:rPr>
          <w:rFonts w:ascii="標楷體" w:eastAsia="標楷體" w:hAnsi="標楷體" w:cs="Calibri"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61498" wp14:editId="2F10E2A9">
                <wp:simplePos x="0" y="0"/>
                <wp:positionH relativeFrom="column">
                  <wp:posOffset>12060</wp:posOffset>
                </wp:positionH>
                <wp:positionV relativeFrom="paragraph">
                  <wp:posOffset>-107313</wp:posOffset>
                </wp:positionV>
                <wp:extent cx="1781178" cy="309881"/>
                <wp:effectExtent l="0" t="0" r="28572" b="13969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8" cy="30988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2B97" w:rsidRDefault="00D32B97" w:rsidP="00D32B9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課程教學輔導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614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-8.45pt;width:140.2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X98AEAAM4DAAAOAAAAZHJzL2Uyb0RvYy54bWysU9uO0zAQfUfiHyy/07SlS7NR0xVstQhp&#10;BUhdPsBx7MaSb3jcJuXrGTuhW+BttZHieGZOjmfOjDd3g9HkJAIoZ2u6mM0pEZa7VtlDTX88Pbwr&#10;KYHIbMu0s6KmZwH0bvv2zab3lVi6zulWBIIkFqre17SL0VdFAbwThsHMeWExKF0wLKIZDkUbWI/s&#10;RhfL+fxD0bvQ+uC4AEDvbgzSbeaXUvD4TUoQkeiaYm4xryGvTVqL7YZVh8B8p/iUBntBFoYpi4de&#10;qHYsMnIM6j8qo3hw4GSccWcKJ6XiIteA1Szm/1Sz75gXuRYUB/xFJng9Wv719D0Q1WLvKLHMYIue&#10;xBDJJzeQZVKn91AhaO8RFgd0J+TkB3SmogcZTPpiOQTjqPP5om0i4+mndbnAlxKOsffz27LMNMXz&#10;3z5A/CycIWlT04C9y5Ky0yNEPBGhfyDpMOselNa5f9qSvqbrmzLjwWnVplhCQTg09zqQE0sDkJ+U&#10;PXL9BUvEOwbdiMuhCaYtopMIY7FpF4dmmBRoXHtGYfACYMadC78o6XGYago/jywISvQXi926XaxW&#10;afqysbpZL9EI15HmOsIsR6qaRkrG7X0cJxZHxrP4aPeeJ31HFT4eo5MqC5SSGzOacsahybVOA56m&#10;8trOqOdruP0NAAD//wMAUEsDBBQABgAIAAAAIQAzZCen3wAAAAgBAAAPAAAAZHJzL2Rvd25yZXYu&#10;eG1sTI/NTsMwEITvSLyDtUjcWrsBtSXEqSKkItEDUn84cHPjJYmI11HstClPz/YEtx19o9mZbDW6&#10;VpywD40nDbOpAoFUettQpeGwX0+WIEI0ZE3rCTVcMMAqv73JTGr9mbZ42sVKcAiF1GioY+xSKUNZ&#10;ozNh6jskZl++dyay7Ctpe3PmcNfKRKm5dKYh/lCbDl9qLL93g9Og1q+b7SDdT9y8Far8WAzF/vNd&#10;6/u7sXgGEXGMf2a41ufqkHOnox/IBtGyfmKjhslszgfzZJk8gjhqeGAi80z+H5D/AgAA//8DAFBL&#10;AQItABQABgAIAAAAIQC2gziS/gAAAOEBAAATAAAAAAAAAAAAAAAAAAAAAABbQ29udGVudF9UeXBl&#10;c10ueG1sUEsBAi0AFAAGAAgAAAAhADj9If/WAAAAlAEAAAsAAAAAAAAAAAAAAAAALwEAAF9yZWxz&#10;Ly5yZWxzUEsBAi0AFAAGAAgAAAAhACCxRf3wAQAAzgMAAA4AAAAAAAAAAAAAAAAALgIAAGRycy9l&#10;Mm9Eb2MueG1sUEsBAi0AFAAGAAgAAAAhADNkJ6ffAAAACAEAAA8AAAAAAAAAAAAAAAAASgQAAGRy&#10;cy9kb3ducmV2LnhtbFBLBQYAAAAABAAEAPMAAABWBQAAAAA=&#10;" filled="f" strokeweight=".02106mm">
                <v:textbox>
                  <w:txbxContent>
                    <w:p w:rsidR="00D32B97" w:rsidRDefault="00D32B97" w:rsidP="00D32B97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eastAsia="標楷體" w:hAnsi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</w:rPr>
                        <w:t xml:space="preserve">1 </w:t>
                      </w:r>
                      <w:r>
                        <w:rPr>
                          <w:rFonts w:ascii="Times New Roman" w:eastAsia="標楷體" w:hAnsi="Times New Roman"/>
                        </w:rPr>
                        <w:t>課程教學輔導</w:t>
                      </w:r>
                    </w:p>
                  </w:txbxContent>
                </v:textbox>
              </v:shape>
            </w:pict>
          </mc:Fallback>
        </mc:AlternateContent>
      </w:r>
    </w:p>
    <w:p w:rsidR="00D32B97" w:rsidRPr="00D32B97" w:rsidRDefault="00D32B97" w:rsidP="00D32B97">
      <w:pPr>
        <w:suppressAutoHyphens/>
        <w:autoSpaceDN w:val="0"/>
        <w:spacing w:line="480" w:lineRule="exact"/>
        <w:ind w:left="60"/>
        <w:jc w:val="center"/>
        <w:textAlignment w:val="baseline"/>
        <w:rPr>
          <w:rFonts w:ascii="Calibri" w:eastAsia="新細明體" w:hAnsi="Calibri" w:cs="Times New Roman"/>
          <w:kern w:val="3"/>
        </w:rPr>
      </w:pPr>
      <w:bookmarkStart w:id="0" w:name="_Hlk168061119"/>
      <w:r>
        <w:rPr>
          <w:rFonts w:ascii="標楷體" w:eastAsia="標楷體" w:hAnsi="標楷體" w:cs="Calibri"/>
          <w:b/>
          <w:kern w:val="3"/>
          <w:sz w:val="32"/>
          <w:szCs w:val="32"/>
        </w:rPr>
        <w:t>113</w:t>
      </w:r>
      <w:r w:rsidRPr="00D32B97">
        <w:rPr>
          <w:rFonts w:ascii="標楷體" w:eastAsia="標楷體" w:hAnsi="標楷體" w:cs="Calibri"/>
          <w:b/>
          <w:kern w:val="3"/>
          <w:sz w:val="32"/>
          <w:szCs w:val="32"/>
        </w:rPr>
        <w:t>學年度</w:t>
      </w:r>
      <w:r>
        <w:rPr>
          <w:rFonts w:ascii="標楷體" w:eastAsia="標楷體" w:hAnsi="標楷體" w:cs="Calibri"/>
          <w:b/>
          <w:kern w:val="3"/>
          <w:sz w:val="32"/>
          <w:szCs w:val="32"/>
        </w:rPr>
        <w:t>嘉義</w:t>
      </w:r>
      <w:r w:rsidRPr="00D32B97">
        <w:rPr>
          <w:rFonts w:ascii="標楷體" w:eastAsia="標楷體" w:hAnsi="標楷體" w:cs="Calibri"/>
          <w:b/>
          <w:kern w:val="3"/>
          <w:sz w:val="32"/>
          <w:szCs w:val="32"/>
        </w:rPr>
        <w:t>縣私立○○幼兒園</w:t>
      </w:r>
    </w:p>
    <w:p w:rsidR="00D32B97" w:rsidRPr="00D32B97" w:rsidRDefault="00D32B97" w:rsidP="00D32B97">
      <w:pPr>
        <w:widowControl/>
        <w:suppressAutoHyphens/>
        <w:autoSpaceDN w:val="0"/>
        <w:spacing w:line="48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D32B97">
        <w:rPr>
          <w:rFonts w:ascii="標楷體" w:eastAsia="標楷體" w:hAnsi="標楷體" w:cs="新細明體"/>
          <w:b/>
          <w:kern w:val="0"/>
          <w:sz w:val="32"/>
          <w:szCs w:val="32"/>
        </w:rPr>
        <w:t>申請辦理</w:t>
      </w:r>
      <w:proofErr w:type="gramStart"/>
      <w:r w:rsidRPr="00D32B97">
        <w:rPr>
          <w:rFonts w:ascii="標楷體" w:eastAsia="標楷體" w:hAnsi="標楷體" w:cs="新細明體"/>
          <w:b/>
          <w:kern w:val="0"/>
          <w:sz w:val="32"/>
          <w:szCs w:val="32"/>
        </w:rPr>
        <w:t>準</w:t>
      </w:r>
      <w:proofErr w:type="gramEnd"/>
      <w:r w:rsidRPr="00D32B97">
        <w:rPr>
          <w:rFonts w:ascii="標楷體" w:eastAsia="標楷體" w:hAnsi="標楷體" w:cs="新細明體"/>
          <w:b/>
          <w:kern w:val="0"/>
          <w:sz w:val="32"/>
          <w:szCs w:val="32"/>
        </w:rPr>
        <w:t>公共教保服務機構</w:t>
      </w:r>
      <w:r w:rsidRPr="00D32B97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>課程教學輔導</w:t>
      </w:r>
      <w:r w:rsidRPr="00D32B97">
        <w:rPr>
          <w:rFonts w:ascii="標楷體" w:eastAsia="標楷體" w:hAnsi="標楷體" w:cs="新細明體"/>
          <w:b/>
          <w:kern w:val="0"/>
          <w:sz w:val="32"/>
          <w:szCs w:val="32"/>
        </w:rPr>
        <w:t>計畫書</w:t>
      </w:r>
    </w:p>
    <w:p w:rsidR="00D32B97" w:rsidRDefault="00D32B97" w:rsidP="00D32B97">
      <w:pPr>
        <w:suppressAutoHyphens/>
        <w:autoSpaceDN w:val="0"/>
        <w:spacing w:before="180" w:line="440" w:lineRule="exact"/>
        <w:ind w:left="561" w:hanging="561"/>
        <w:jc w:val="both"/>
        <w:textAlignment w:val="baseline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D32B97" w:rsidRPr="00D32B97" w:rsidRDefault="00D32B97" w:rsidP="00D32B97">
      <w:pPr>
        <w:suppressAutoHyphens/>
        <w:autoSpaceDN w:val="0"/>
        <w:spacing w:before="180" w:line="440" w:lineRule="exact"/>
        <w:ind w:left="561" w:hanging="561"/>
        <w:jc w:val="both"/>
        <w:textAlignment w:val="baseline"/>
        <w:rPr>
          <w:rFonts w:ascii="Calibri" w:eastAsia="新細明體" w:hAnsi="Calibri" w:cs="Times New Roman"/>
          <w:kern w:val="3"/>
        </w:rPr>
      </w:pPr>
      <w:bookmarkStart w:id="1" w:name="_GoBack"/>
      <w:bookmarkEnd w:id="1"/>
      <w:r w:rsidRPr="00D32B97">
        <w:rPr>
          <w:rFonts w:ascii="標楷體" w:eastAsia="標楷體" w:hAnsi="標楷體" w:cs="Calibri"/>
          <w:b/>
          <w:kern w:val="3"/>
          <w:sz w:val="28"/>
          <w:szCs w:val="28"/>
        </w:rPr>
        <w:t>壹、</w:t>
      </w:r>
      <w:r w:rsidRPr="00D32B97">
        <w:rPr>
          <w:rFonts w:ascii="標楷體" w:eastAsia="標楷體" w:hAnsi="標楷體" w:cs="Calibri"/>
          <w:b/>
          <w:bCs/>
          <w:kern w:val="3"/>
          <w:sz w:val="28"/>
          <w:szCs w:val="28"/>
        </w:rPr>
        <w:t xml:space="preserve">基本資料  </w:t>
      </w:r>
    </w:p>
    <w:tbl>
      <w:tblPr>
        <w:tblW w:w="1023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4"/>
        <w:gridCol w:w="2325"/>
        <w:gridCol w:w="1927"/>
        <w:gridCol w:w="3969"/>
      </w:tblGrid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設立日期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年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月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日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  )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設立地址</w:t>
            </w:r>
          </w:p>
        </w:tc>
        <w:tc>
          <w:tcPr>
            <w:tcW w:w="8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核定總人數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人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契約約定人數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人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實際招收人數</w:t>
            </w:r>
          </w:p>
        </w:tc>
        <w:tc>
          <w:tcPr>
            <w:tcW w:w="8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人</w:t>
            </w:r>
            <w:r w:rsidRPr="00D32B97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(未滿3歲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D32B97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人、滿3歲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D32B97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人、滿4歲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D32B97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人、滿5歲以上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D32B97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人)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編班</w:t>
            </w:r>
          </w:p>
        </w:tc>
        <w:tc>
          <w:tcPr>
            <w:tcW w:w="8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班</w:t>
            </w:r>
          </w:p>
        </w:tc>
      </w:tr>
    </w:tbl>
    <w:p w:rsidR="00D32B97" w:rsidRPr="00D32B97" w:rsidRDefault="00D32B97" w:rsidP="00D32B97">
      <w:pPr>
        <w:suppressAutoHyphens/>
        <w:autoSpaceDN w:val="0"/>
        <w:spacing w:before="180"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D32B97">
        <w:rPr>
          <w:rFonts w:ascii="標楷體" w:eastAsia="標楷體" w:hAnsi="標楷體" w:cs="Times New Roman"/>
          <w:b/>
          <w:kern w:val="0"/>
          <w:sz w:val="28"/>
          <w:szCs w:val="28"/>
        </w:rPr>
        <w:t>貳、教保服務人員現況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2"/>
        <w:gridCol w:w="3289"/>
      </w:tblGrid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序號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職別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到職日期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具備資格</w:t>
            </w: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最高學歷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D32B97" w:rsidRPr="00D32B97" w:rsidRDefault="00D32B97" w:rsidP="00D32B97">
      <w:pPr>
        <w:suppressAutoHyphens/>
        <w:autoSpaceDN w:val="0"/>
        <w:spacing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D32B97">
        <w:rPr>
          <w:rFonts w:ascii="標楷體" w:eastAsia="標楷體" w:hAnsi="標楷體" w:cs="Times New Roman"/>
          <w:kern w:val="0"/>
          <w:szCs w:val="24"/>
        </w:rPr>
        <w:t>(表格不足自行增列)</w:t>
      </w:r>
    </w:p>
    <w:p w:rsidR="00D32B97" w:rsidRPr="00D32B97" w:rsidRDefault="00D32B97" w:rsidP="00D32B97">
      <w:pPr>
        <w:suppressAutoHyphens/>
        <w:autoSpaceDN w:val="0"/>
        <w:spacing w:before="180"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D32B97">
        <w:rPr>
          <w:rFonts w:ascii="標楷體" w:eastAsia="標楷體" w:hAnsi="標楷體" w:cs="Times New Roman"/>
          <w:b/>
          <w:kern w:val="0"/>
          <w:sz w:val="28"/>
          <w:szCs w:val="28"/>
        </w:rPr>
        <w:t>參、課程教學現況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8788"/>
      </w:tblGrid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課程取向</w:t>
            </w:r>
          </w:p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(可複選)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新細明體"/>
                <w:kern w:val="3"/>
                <w:sz w:val="28"/>
                <w:szCs w:val="28"/>
              </w:rPr>
              <w:t>□讀寫算 (重視</w:t>
            </w:r>
            <w:proofErr w:type="gramStart"/>
            <w:r w:rsidRPr="00D32B97">
              <w:rPr>
                <w:rFonts w:ascii="標楷體" w:eastAsia="標楷體" w:hAnsi="標楷體" w:cs="新細明體"/>
                <w:kern w:val="3"/>
                <w:sz w:val="28"/>
                <w:szCs w:val="28"/>
              </w:rPr>
              <w:t>注音拼讀</w:t>
            </w:r>
            <w:proofErr w:type="gramEnd"/>
            <w:r w:rsidRPr="00D32B97">
              <w:rPr>
                <w:rFonts w:ascii="標楷體" w:eastAsia="標楷體" w:hAnsi="標楷體" w:cs="新細明體"/>
                <w:kern w:val="3"/>
                <w:sz w:val="28"/>
                <w:szCs w:val="28"/>
              </w:rPr>
              <w:t>、國</w:t>
            </w:r>
            <w:proofErr w:type="gramStart"/>
            <w:r w:rsidRPr="00D32B97">
              <w:rPr>
                <w:rFonts w:ascii="標楷體" w:eastAsia="標楷體" w:hAnsi="標楷體" w:cs="新細明體"/>
                <w:kern w:val="3"/>
                <w:sz w:val="28"/>
                <w:szCs w:val="28"/>
              </w:rPr>
              <w:t>字識讀</w:t>
            </w:r>
            <w:proofErr w:type="gramEnd"/>
            <w:r w:rsidRPr="00D32B97">
              <w:rPr>
                <w:rFonts w:ascii="標楷體" w:eastAsia="標楷體" w:hAnsi="標楷體" w:cs="新細明體"/>
                <w:kern w:val="3"/>
                <w:sz w:val="28"/>
                <w:szCs w:val="28"/>
              </w:rPr>
              <w:t>及書寫)</w:t>
            </w:r>
          </w:p>
          <w:p w:rsidR="00D32B97" w:rsidRPr="00D32B97" w:rsidRDefault="00D32B97" w:rsidP="00D32B97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</w:t>
            </w:r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單元  </w:t>
            </w: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</w:t>
            </w:r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主題</w:t>
            </w: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□</w:t>
            </w:r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方案  </w:t>
            </w: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□學習區</w:t>
            </w:r>
          </w:p>
          <w:p w:rsidR="00D32B97" w:rsidRPr="00D32B97" w:rsidRDefault="00D32B97" w:rsidP="00D32B97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□高瞻 □</w:t>
            </w:r>
            <w:proofErr w:type="gramStart"/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瑞吉歐</w:t>
            </w:r>
            <w:proofErr w:type="gramEnd"/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□蒙特梭利  □華德福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新細明體"/>
                <w:kern w:val="3"/>
                <w:sz w:val="28"/>
                <w:szCs w:val="28"/>
              </w:rPr>
              <w:t>□其他 (請說明)：</w:t>
            </w:r>
            <w:r w:rsidRPr="00D32B97">
              <w:rPr>
                <w:rFonts w:ascii="標楷體" w:eastAsia="標楷體" w:hAnsi="標楷體" w:cs="新細明體"/>
                <w:kern w:val="3"/>
                <w:sz w:val="28"/>
                <w:szCs w:val="28"/>
                <w:u w:val="single"/>
              </w:rPr>
              <w:t xml:space="preserve">　　        　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課程規劃</w:t>
            </w:r>
          </w:p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(單選)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□購置坊間</w:t>
            </w:r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現成教材、讀本進行教學</w:t>
            </w:r>
          </w:p>
          <w:p w:rsidR="00D32B97" w:rsidRPr="00D32B97" w:rsidRDefault="00D32B97" w:rsidP="00D32B97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□選用、改編並延伸坊間</w:t>
            </w:r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現成教材進行教學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□完全</w:t>
            </w:r>
            <w:proofErr w:type="gramStart"/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採</w:t>
            </w:r>
            <w:proofErr w:type="gramEnd"/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自</w:t>
            </w:r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編課程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教學方式</w:t>
            </w:r>
          </w:p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(可複選)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□有安排</w:t>
            </w:r>
            <w:proofErr w:type="gramStart"/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讀寫算</w:t>
            </w:r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分科</w:t>
            </w:r>
            <w:proofErr w:type="gramEnd"/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教學  </w:t>
            </w: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□有安排</w:t>
            </w:r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才藝教學      </w:t>
            </w:r>
          </w:p>
          <w:p w:rsidR="00D32B97" w:rsidRPr="00D32B97" w:rsidRDefault="00D32B97" w:rsidP="00D32B97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□有提供筆順注音、國字或數數作業</w:t>
            </w:r>
            <w:proofErr w:type="gramStart"/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簿</w:t>
            </w:r>
            <w:proofErr w:type="gramEnd"/>
          </w:p>
          <w:p w:rsidR="00D32B97" w:rsidRPr="00D32B97" w:rsidRDefault="00D32B97" w:rsidP="00D32B97">
            <w:pPr>
              <w:suppressAutoHyphens/>
              <w:autoSpaceDE w:val="0"/>
              <w:autoSpaceDN w:val="0"/>
              <w:spacing w:line="0" w:lineRule="atLeast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□完全</w:t>
            </w:r>
            <w:proofErr w:type="gramStart"/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採</w:t>
            </w:r>
            <w:proofErr w:type="gramEnd"/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統整教學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□有</w:t>
            </w:r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自行設計學習單            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□多以全班性</w:t>
            </w:r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團體教學為主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□多以全班性</w:t>
            </w:r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團體教學為主，小組教學為輔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□多以個別/</w:t>
            </w:r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小組教學為主，</w:t>
            </w: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全班性</w:t>
            </w:r>
            <w:r w:rsidRPr="00D32B9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團體教學為輔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□個別/小組/全班性團體教學之比重均衡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班級環境</w:t>
            </w:r>
          </w:p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lastRenderedPageBreak/>
              <w:t>(單選)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lastRenderedPageBreak/>
              <w:t>□未規劃學習區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lastRenderedPageBreak/>
              <w:t>□有規劃學習區，</w:t>
            </w:r>
            <w:proofErr w:type="gramStart"/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於轉銜</w:t>
            </w:r>
            <w:proofErr w:type="gramEnd"/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時間開放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□有規劃學習區，每日開放時間平均至少40分鐘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lastRenderedPageBreak/>
              <w:t>教保服務人員知能</w:t>
            </w:r>
          </w:p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(可複選)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E w:val="0"/>
              <w:autoSpaceDN w:val="0"/>
              <w:spacing w:line="400" w:lineRule="exact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□大多數教保服務人員具班級經營之能力</w:t>
            </w:r>
          </w:p>
          <w:p w:rsidR="00D32B97" w:rsidRPr="00D32B97" w:rsidRDefault="00D32B97" w:rsidP="00D32B97">
            <w:pPr>
              <w:suppressAutoHyphens/>
              <w:autoSpaceDE w:val="0"/>
              <w:autoSpaceDN w:val="0"/>
              <w:spacing w:line="400" w:lineRule="exact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□大多數教保服務人員具學習區規劃及經營之能力</w:t>
            </w:r>
          </w:p>
          <w:p w:rsidR="00D32B97" w:rsidRPr="00D32B97" w:rsidRDefault="00D32B97" w:rsidP="00D32B97">
            <w:pPr>
              <w:suppressAutoHyphens/>
              <w:autoSpaceDE w:val="0"/>
              <w:autoSpaceDN w:val="0"/>
              <w:spacing w:line="400" w:lineRule="exact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□大多數教保服務人員具自編課程之能力</w:t>
            </w:r>
          </w:p>
          <w:p w:rsidR="00D32B97" w:rsidRPr="00D32B97" w:rsidRDefault="00D32B97" w:rsidP="00D32B97">
            <w:pPr>
              <w:suppressAutoHyphens/>
              <w:autoSpaceDE w:val="0"/>
              <w:autoSpaceDN w:val="0"/>
              <w:spacing w:line="400" w:lineRule="exact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□大多數教保服務人員具發展合宜教學之意識及能力</w:t>
            </w:r>
          </w:p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□大多數教保服務人員具協同教學之意識及能力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其他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E w:val="0"/>
              <w:autoSpaceDN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(請說明)：　　        　</w:t>
            </w:r>
          </w:p>
        </w:tc>
      </w:tr>
    </w:tbl>
    <w:p w:rsidR="00D32B97" w:rsidRPr="00D32B97" w:rsidRDefault="00D32B97" w:rsidP="00D32B97">
      <w:pPr>
        <w:suppressAutoHyphens/>
        <w:autoSpaceDN w:val="0"/>
        <w:spacing w:before="180"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D32B97">
        <w:rPr>
          <w:rFonts w:ascii="標楷體" w:eastAsia="標楷體" w:hAnsi="標楷體" w:cs="Times New Roman"/>
          <w:b/>
          <w:kern w:val="0"/>
          <w:sz w:val="28"/>
          <w:szCs w:val="28"/>
        </w:rPr>
        <w:t>肆、輔導人員資料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1277"/>
        <w:gridCol w:w="2232"/>
        <w:gridCol w:w="3153"/>
      </w:tblGrid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輔導人員資料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專長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輔導人員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2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備註：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1.輔導人員資格如下：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ind w:left="660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(1)教育部輔導計畫人才庫之列冊人員(名單可至全國教保資訊網填報系統公告資訊查詢)。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ind w:left="660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(2)具5年以上幼兒園教學年資，且任職期間曾獲教育部教學卓越銀質獎以上、全國學校經營與教學創新KDP國際認證獎優等獎以上(2014年以前獲得全國創意教學特優獎以上)之個人或團隊教師。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ind w:left="660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(3)具5年以上幼兒園教學年資，且任職期間曾任國幼班巡迴輔導員連續3年以上之公立幼兒園教師。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ind w:left="660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(4)具8年以上幼兒園教學年資，且任職期間曾任各縣(市)幼教輔導團團員2年以上之公立幼兒園教師。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ind w:left="660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(5)具3年以上大專校院幼教、幼保科系教學年資，且教授幼兒園教保活動課程設計、</w:t>
            </w:r>
            <w:r w:rsidRPr="00D32B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幼兒園教材教法或幼兒園教保實習/教學實習</w:t>
            </w: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三項科目且經32學分審認其中一項至少2年。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ind w:left="224" w:hanging="224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2.輔導人員除上開資格(1)得免附證明文件外，資格(2)至(5)，須檢附證明文件；又輔導項目為蒙特梭利、華德福者，須另檢附專長證明。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ind w:left="224" w:hanging="224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3.教保服務機構之負責人或園長本人及其配偶、三親等以內血親或姻親，不可</w:t>
            </w:r>
            <w:proofErr w:type="gramStart"/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擔任受輔機構</w:t>
            </w:r>
            <w:proofErr w:type="gramEnd"/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之輔導人員。</w:t>
            </w:r>
          </w:p>
        </w:tc>
      </w:tr>
    </w:tbl>
    <w:p w:rsidR="00D32B97" w:rsidRPr="00D32B97" w:rsidRDefault="00D32B97" w:rsidP="00D32B97">
      <w:pPr>
        <w:tabs>
          <w:tab w:val="left" w:pos="290"/>
          <w:tab w:val="left" w:pos="993"/>
        </w:tabs>
        <w:suppressAutoHyphens/>
        <w:autoSpaceDN w:val="0"/>
        <w:rPr>
          <w:rFonts w:ascii="標楷體" w:eastAsia="標楷體" w:hAnsi="標楷體" w:cs="Times New Roman"/>
          <w:kern w:val="3"/>
          <w:szCs w:val="24"/>
        </w:rPr>
      </w:pPr>
    </w:p>
    <w:bookmarkEnd w:id="0"/>
    <w:p w:rsidR="00D32B97" w:rsidRPr="00D32B97" w:rsidRDefault="00D32B97" w:rsidP="00D32B97">
      <w:pPr>
        <w:widowControl/>
        <w:suppressAutoHyphens/>
        <w:autoSpaceDN w:val="0"/>
        <w:rPr>
          <w:rFonts w:ascii="標楷體" w:eastAsia="標楷體" w:hAnsi="標楷體" w:cs="Times New Roman"/>
          <w:kern w:val="3"/>
          <w:szCs w:val="24"/>
        </w:rPr>
      </w:pPr>
    </w:p>
    <w:p w:rsidR="00D32B97" w:rsidRPr="00D32B97" w:rsidRDefault="00D32B97" w:rsidP="00D32B97">
      <w:pPr>
        <w:pageBreakBefore/>
        <w:suppressAutoHyphens/>
        <w:autoSpaceDN w:val="0"/>
        <w:spacing w:before="180"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D32B97">
        <w:rPr>
          <w:rFonts w:ascii="標楷體" w:eastAsia="標楷體" w:hAnsi="標楷體" w:cs="Times New Roman"/>
          <w:b/>
          <w:kern w:val="0"/>
          <w:sz w:val="28"/>
          <w:szCs w:val="28"/>
        </w:rPr>
        <w:t>伍、申請資料及規劃實施方式：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3402"/>
        <w:gridCol w:w="4394"/>
      </w:tblGrid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參與輔導班級數</w:t>
            </w:r>
          </w:p>
        </w:tc>
        <w:tc>
          <w:tcPr>
            <w:tcW w:w="87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□全機構未達5班，所有班級均參與</w:t>
            </w:r>
          </w:p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□全機構5班(含)以上，所有班級均參與</w:t>
            </w:r>
          </w:p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□全機構5班(含)以上，部分班級參與(不得少於5班)，計    班(幼兒年齡       歲)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輔導主題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(可複選至多3項)</w:t>
            </w:r>
          </w:p>
        </w:tc>
        <w:tc>
          <w:tcPr>
            <w:tcW w:w="87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□規劃與經營學習區</w:t>
            </w:r>
          </w:p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□培養選用、改編、延伸坊間現成教材</w:t>
            </w:r>
          </w:p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□自編課程、設計活動</w:t>
            </w:r>
          </w:p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□規劃及實施統整教學</w:t>
            </w:r>
          </w:p>
          <w:p w:rsidR="00D32B97" w:rsidRPr="00D32B97" w:rsidRDefault="00D32B97" w:rsidP="00D32B9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□師生互動與班級經營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□其他(請說明：</w:t>
            </w: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  <w:t xml:space="preserve">　　                　</w:t>
            </w: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次數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活動類型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時數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輔導方式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內容摘要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輔導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□入班觀察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□個別/小組/團體討論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□教學觀摩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□教學示範演練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□實作報告分享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02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備註：每學期至少進行2次輔導，每次時數不少於3小時。</w:t>
            </w:r>
          </w:p>
        </w:tc>
      </w:tr>
    </w:tbl>
    <w:p w:rsidR="00D32B97" w:rsidRPr="00D32B97" w:rsidRDefault="00D32B97" w:rsidP="00D32B97">
      <w:pPr>
        <w:tabs>
          <w:tab w:val="left" w:pos="290"/>
          <w:tab w:val="left" w:pos="993"/>
        </w:tabs>
        <w:suppressAutoHyphens/>
        <w:autoSpaceDN w:val="0"/>
        <w:rPr>
          <w:rFonts w:ascii="標楷體" w:eastAsia="標楷體" w:hAnsi="標楷體" w:cs="Times New Roman"/>
          <w:kern w:val="3"/>
          <w:szCs w:val="24"/>
        </w:rPr>
      </w:pPr>
      <w:r w:rsidRPr="00D32B97">
        <w:rPr>
          <w:rFonts w:ascii="標楷體" w:eastAsia="標楷體" w:hAnsi="標楷體" w:cs="Times New Roman"/>
          <w:kern w:val="3"/>
          <w:szCs w:val="24"/>
        </w:rPr>
        <w:t>(表格不足自行增列)</w:t>
      </w:r>
    </w:p>
    <w:p w:rsidR="00D32B97" w:rsidRPr="00D32B97" w:rsidRDefault="00D32B97" w:rsidP="00D32B97">
      <w:pPr>
        <w:pageBreakBefore/>
        <w:widowControl/>
        <w:suppressAutoHyphens/>
        <w:autoSpaceDN w:val="0"/>
        <w:rPr>
          <w:rFonts w:ascii="標楷體" w:eastAsia="標楷體" w:hAnsi="標楷體" w:cs="Times New Roman"/>
          <w:kern w:val="3"/>
          <w:szCs w:val="24"/>
        </w:rPr>
      </w:pPr>
    </w:p>
    <w:p w:rsidR="00D32B97" w:rsidRPr="00D32B97" w:rsidRDefault="00D32B97" w:rsidP="00D32B97">
      <w:pPr>
        <w:suppressAutoHyphens/>
        <w:autoSpaceDN w:val="0"/>
        <w:spacing w:before="180"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D32B97">
        <w:rPr>
          <w:rFonts w:ascii="標楷體" w:eastAsia="標楷體" w:hAnsi="標楷體" w:cs="Times New Roman"/>
          <w:b/>
          <w:kern w:val="0"/>
          <w:sz w:val="28"/>
          <w:szCs w:val="28"/>
        </w:rPr>
        <w:t>陸、經費概算表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438"/>
        <w:gridCol w:w="1660"/>
        <w:gridCol w:w="3564"/>
      </w:tblGrid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項目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單價(元)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數量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合計</w:t>
            </w:r>
            <w:r w:rsidRPr="00D32B97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(元)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備註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輔導鐘點費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1,000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時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膳費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交通費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次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D32B97">
              <w:rPr>
                <w:rFonts w:ascii="標楷體" w:eastAsia="標楷體" w:hAnsi="標楷體" w:cs="Calibri"/>
                <w:kern w:val="0"/>
                <w:szCs w:val="24"/>
              </w:rPr>
              <w:t>請敘明</w:t>
            </w:r>
            <w:proofErr w:type="gramEnd"/>
            <w:r w:rsidRPr="00D32B97">
              <w:rPr>
                <w:rFonts w:ascii="標楷體" w:eastAsia="標楷體" w:hAnsi="標楷體" w:cs="Calibri"/>
                <w:kern w:val="0"/>
                <w:szCs w:val="24"/>
              </w:rPr>
              <w:t>「交通工具與交通區間並列出計算公式」，ex: 搭乘高鐵，</w:t>
            </w:r>
            <w:proofErr w:type="gramStart"/>
            <w:r w:rsidRPr="00D32B97">
              <w:rPr>
                <w:rFonts w:ascii="標楷體" w:eastAsia="標楷體" w:hAnsi="標楷體" w:cs="Calibri"/>
                <w:kern w:val="0"/>
                <w:szCs w:val="24"/>
              </w:rPr>
              <w:t>臺</w:t>
            </w:r>
            <w:proofErr w:type="gramEnd"/>
            <w:r w:rsidRPr="00D32B97">
              <w:rPr>
                <w:rFonts w:ascii="標楷體" w:eastAsia="標楷體" w:hAnsi="標楷體" w:cs="Calibri"/>
                <w:kern w:val="0"/>
                <w:szCs w:val="24"/>
              </w:rPr>
              <w:t>北至</w:t>
            </w:r>
            <w:proofErr w:type="gramStart"/>
            <w:r w:rsidRPr="00D32B97">
              <w:rPr>
                <w:rFonts w:ascii="標楷體" w:eastAsia="標楷體" w:hAnsi="標楷體" w:cs="Calibri"/>
                <w:kern w:val="0"/>
                <w:szCs w:val="24"/>
              </w:rPr>
              <w:t>臺</w:t>
            </w:r>
            <w:proofErr w:type="gramEnd"/>
            <w:r w:rsidRPr="00D32B97">
              <w:rPr>
                <w:rFonts w:ascii="標楷體" w:eastAsia="標楷體" w:hAnsi="標楷體" w:cs="Calibri"/>
                <w:kern w:val="0"/>
                <w:szCs w:val="24"/>
              </w:rPr>
              <w:t xml:space="preserve">中（來回），700*2＝1,400元 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住宿費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strike/>
                <w:kern w:val="3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次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印刷費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0"/>
                <w:szCs w:val="24"/>
              </w:rPr>
              <w:t>請列出計算公式，  元*  本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全民健康保險補充保費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1式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0"/>
                <w:szCs w:val="24"/>
              </w:rPr>
              <w:t>以鐘點費2.11%編列，小數點後無條件捨去</w:t>
            </w: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總計</w:t>
            </w:r>
          </w:p>
        </w:tc>
        <w:tc>
          <w:tcPr>
            <w:tcW w:w="45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標楷體" w:eastAsia="標楷體" w:hAnsi="標楷體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D32B97" w:rsidRPr="00D32B97" w:rsidTr="00281D54">
        <w:tblPrEx>
          <w:tblCellMar>
            <w:top w:w="0" w:type="dxa"/>
            <w:bottom w:w="0" w:type="dxa"/>
          </w:tblCellMar>
        </w:tblPrEx>
        <w:tc>
          <w:tcPr>
            <w:tcW w:w="102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32B97" w:rsidRPr="00D32B97" w:rsidRDefault="00D32B97" w:rsidP="00D32B97">
            <w:pPr>
              <w:tabs>
                <w:tab w:val="center" w:pos="4819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  <w:t>備註：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ind w:left="224" w:hanging="224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  <w:t>1.</w:t>
            </w:r>
            <w:proofErr w:type="gramStart"/>
            <w:r w:rsidRPr="00D32B97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一</w:t>
            </w:r>
            <w:proofErr w:type="gramEnd"/>
            <w:r w:rsidRPr="00D32B97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學年補助總額最高6萬元，超過總補助經費，以最高補助經費計。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  <w:t>2.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支應項目：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ind w:left="477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 xml:space="preserve">(1)專家學者輔導鐘點費：每小時1,000元，每日最高以6小時為限。 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ind w:left="477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(2)輔導人員膳費、交通費及住宿費，依國內出差旅費報支要點規定辦理，</w:t>
            </w:r>
            <w:proofErr w:type="gramStart"/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採</w:t>
            </w:r>
            <w:proofErr w:type="gramEnd"/>
            <w:r w:rsidRPr="00D32B97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實報實銷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。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ind w:left="477" w:hanging="4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(3)其他：印刷費、全民健康保險補充保費，</w:t>
            </w:r>
            <w:proofErr w:type="gramStart"/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採</w:t>
            </w:r>
            <w:proofErr w:type="gramEnd"/>
            <w:r w:rsidRPr="00D32B97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實報實銷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。</w:t>
            </w:r>
          </w:p>
          <w:p w:rsidR="00D32B97" w:rsidRPr="00D32B97" w:rsidRDefault="00D32B97" w:rsidP="00D32B97">
            <w:pPr>
              <w:suppressAutoHyphens/>
              <w:autoSpaceDN w:val="0"/>
              <w:spacing w:line="0" w:lineRule="atLeast"/>
              <w:ind w:left="306" w:hanging="249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32B97"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  <w:t>3.基於資源不重複原則，</w:t>
            </w:r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同一學年度「專業發展輔導」與「</w:t>
            </w:r>
            <w:proofErr w:type="gramStart"/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準</w:t>
            </w:r>
            <w:proofErr w:type="gramEnd"/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公共課程教學輔導」擇</w:t>
            </w:r>
            <w:proofErr w:type="gramStart"/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一</w:t>
            </w:r>
            <w:proofErr w:type="gramEnd"/>
            <w:r w:rsidRPr="00D32B97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申請。</w:t>
            </w:r>
          </w:p>
        </w:tc>
      </w:tr>
    </w:tbl>
    <w:p w:rsidR="00D32B97" w:rsidRPr="00D32B97" w:rsidRDefault="00D32B97" w:rsidP="00D32B97">
      <w:pPr>
        <w:widowControl/>
        <w:suppressAutoHyphens/>
        <w:autoSpaceDN w:val="0"/>
        <w:rPr>
          <w:rFonts w:ascii="標楷體" w:eastAsia="標楷體" w:hAnsi="標楷體" w:cs="Calibri"/>
          <w:b/>
          <w:bCs/>
          <w:kern w:val="0"/>
          <w:sz w:val="28"/>
          <w:szCs w:val="28"/>
        </w:rPr>
      </w:pPr>
      <w:r w:rsidRPr="00D32B97">
        <w:rPr>
          <w:rFonts w:ascii="標楷體" w:eastAsia="標楷體" w:hAnsi="標楷體" w:cs="Calibri"/>
          <w:b/>
          <w:bCs/>
          <w:kern w:val="0"/>
          <w:sz w:val="28"/>
          <w:szCs w:val="28"/>
        </w:rPr>
        <w:t>承辦人：　　　　　  輔導人員：　　　 會計： 　  園長(或負責人)：</w:t>
      </w:r>
    </w:p>
    <w:p w:rsidR="00D01495" w:rsidRPr="00D32B97" w:rsidRDefault="00D32B97"/>
    <w:sectPr w:rsidR="00D01495" w:rsidRPr="00D32B97" w:rsidSect="00D32B97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97"/>
    <w:rsid w:val="00430C05"/>
    <w:rsid w:val="00CB3677"/>
    <w:rsid w:val="00D3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23B7F-CA11-46E7-B9E6-447A3E50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框架內容"/>
    <w:basedOn w:val="a"/>
    <w:rsid w:val="00D32B97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鄭郁樺</dc:creator>
  <cp:keywords/>
  <dc:description/>
  <cp:lastModifiedBy>鄭郁樺</cp:lastModifiedBy>
  <cp:revision>1</cp:revision>
  <dcterms:created xsi:type="dcterms:W3CDTF">2024-08-28T09:46:00Z</dcterms:created>
  <dcterms:modified xsi:type="dcterms:W3CDTF">2024-08-28T09:51:00Z</dcterms:modified>
</cp:coreProperties>
</file>