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C97" w:rsidRPr="00207C97" w:rsidRDefault="00207C97" w:rsidP="00207C97">
      <w:pPr>
        <w:spacing w:line="640" w:lineRule="exact"/>
        <w:rPr>
          <w:rFonts w:ascii="標楷體" w:eastAsia="標楷體" w:hAnsi="標楷體"/>
          <w:b/>
          <w:color w:val="FF0000"/>
          <w:sz w:val="48"/>
          <w:szCs w:val="48"/>
        </w:rPr>
      </w:pPr>
      <w:r w:rsidRPr="00207C97">
        <w:rPr>
          <w:rFonts w:ascii="標楷體" w:eastAsia="標楷體" w:hAnsi="標楷體" w:hint="eastAsia"/>
          <w:b/>
          <w:color w:val="FF0000"/>
          <w:sz w:val="48"/>
          <w:szCs w:val="48"/>
        </w:rPr>
        <w:t>注意事項：</w:t>
      </w:r>
    </w:p>
    <w:p w:rsidR="00207C97" w:rsidRPr="00207C97" w:rsidRDefault="00207C97" w:rsidP="00207C97">
      <w:pPr>
        <w:spacing w:line="400" w:lineRule="exact"/>
        <w:ind w:left="566" w:hangingChars="177" w:hanging="566"/>
        <w:rPr>
          <w:rFonts w:ascii="標楷體" w:eastAsia="標楷體" w:hAnsi="標楷體"/>
          <w:sz w:val="32"/>
          <w:szCs w:val="32"/>
        </w:rPr>
      </w:pPr>
      <w:r w:rsidRPr="00207C97">
        <w:rPr>
          <w:rFonts w:ascii="標楷體" w:eastAsia="標楷體" w:hAnsi="標楷體" w:hint="eastAsia"/>
          <w:sz w:val="32"/>
          <w:szCs w:val="32"/>
        </w:rPr>
        <w:t>一、收據樣張收費項目及收費數額需與全國幼生管理系統登載一致，需列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207C97">
        <w:rPr>
          <w:rFonts w:ascii="標楷體" w:eastAsia="標楷體" w:hAnsi="標楷體" w:hint="eastAsia"/>
          <w:sz w:val="32"/>
          <w:szCs w:val="32"/>
        </w:rPr>
        <w:t>有明細，必填項目為：學</w:t>
      </w:r>
      <w:bookmarkStart w:id="0" w:name="_GoBack"/>
      <w:bookmarkEnd w:id="0"/>
      <w:r w:rsidRPr="00207C97">
        <w:rPr>
          <w:rFonts w:ascii="標楷體" w:eastAsia="標楷體" w:hAnsi="標楷體" w:hint="eastAsia"/>
          <w:sz w:val="32"/>
          <w:szCs w:val="32"/>
        </w:rPr>
        <w:t>費、雜費、材料費、活動費、午餐費、點心費。交通費、課後延托費、保險費、家長會費及其他代辦費依幼兒實際狀況填列。不得以月費概稱。</w:t>
      </w:r>
    </w:p>
    <w:p w:rsidR="00207C97" w:rsidRPr="00207C97" w:rsidRDefault="00207C97" w:rsidP="00207C97">
      <w:pPr>
        <w:spacing w:line="400" w:lineRule="exact"/>
        <w:ind w:left="566" w:hangingChars="177" w:hanging="566"/>
        <w:rPr>
          <w:rFonts w:ascii="標楷體" w:eastAsia="標楷體" w:hAnsi="標楷體"/>
          <w:sz w:val="32"/>
          <w:szCs w:val="32"/>
        </w:rPr>
      </w:pPr>
      <w:r w:rsidRPr="00207C97"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 w:hint="eastAsia"/>
          <w:sz w:val="32"/>
          <w:szCs w:val="32"/>
        </w:rPr>
        <w:t>、收據請加註</w:t>
      </w:r>
      <w:r w:rsidRPr="00207C97">
        <w:rPr>
          <w:rFonts w:ascii="標楷體" w:eastAsia="標楷體" w:hAnsi="標楷體" w:hint="eastAsia"/>
          <w:b/>
          <w:color w:val="FF0000"/>
          <w:sz w:val="32"/>
          <w:szCs w:val="32"/>
        </w:rPr>
        <w:t>「依據嘉義縣教保服務機構收退費辦法辦理」</w:t>
      </w:r>
      <w:r w:rsidRPr="00207C97">
        <w:rPr>
          <w:rFonts w:ascii="標楷體" w:eastAsia="標楷體" w:hAnsi="標楷體" w:hint="eastAsia"/>
          <w:sz w:val="32"/>
          <w:szCs w:val="32"/>
        </w:rPr>
        <w:t>。亦需呈現繳費日期(年月日)、收費章或承辦人/園長核章、教保服務期程、雜費收費說明。</w:t>
      </w:r>
    </w:p>
    <w:p w:rsidR="005102E3" w:rsidRPr="00207C97" w:rsidRDefault="00207C97" w:rsidP="00207C97">
      <w:pPr>
        <w:spacing w:line="400" w:lineRule="exact"/>
        <w:ind w:leftChars="1" w:left="565" w:hangingChars="176" w:hanging="563"/>
        <w:rPr>
          <w:rFonts w:ascii="標楷體" w:eastAsia="標楷體" w:hAnsi="標楷體"/>
          <w:sz w:val="32"/>
          <w:szCs w:val="32"/>
        </w:rPr>
      </w:pPr>
      <w:r w:rsidRPr="00207C97">
        <w:rPr>
          <w:rFonts w:ascii="標楷體" w:eastAsia="標楷體" w:hAnsi="標楷體" w:hint="eastAsia"/>
          <w:sz w:val="32"/>
          <w:szCs w:val="32"/>
        </w:rPr>
        <w:t>三、</w:t>
      </w:r>
      <w:r w:rsidRPr="00207C97">
        <w:rPr>
          <w:rFonts w:ascii="標楷體" w:eastAsia="標楷體" w:hAnsi="標楷體" w:hint="eastAsia"/>
          <w:b/>
          <w:color w:val="FF0000"/>
          <w:sz w:val="36"/>
          <w:szCs w:val="36"/>
        </w:rPr>
        <w:t>務必刪除原</w:t>
      </w:r>
      <w:r w:rsidRPr="00207C97">
        <w:rPr>
          <w:rFonts w:ascii="標楷體" w:eastAsia="標楷體" w:hAnsi="標楷體" w:hint="eastAsia"/>
          <w:sz w:val="32"/>
          <w:szCs w:val="32"/>
        </w:rPr>
        <w:t>「5歲幼兒免學費就學補助」等相關說明，俾利家長知悉免於衍生爭議。(因自111年8月起，其就學補助均比照育兒津貼之作業模式及補助額度辦理，由幼兒家長自行申請，私立教保服務機構免再協助家長申領)。</w:t>
      </w:r>
    </w:p>
    <w:sectPr w:rsidR="005102E3" w:rsidRPr="00207C97" w:rsidSect="00207C9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999" w:rsidRDefault="00060999" w:rsidP="00866155">
      <w:r>
        <w:separator/>
      </w:r>
    </w:p>
  </w:endnote>
  <w:endnote w:type="continuationSeparator" w:id="0">
    <w:p w:rsidR="00060999" w:rsidRDefault="00060999" w:rsidP="0086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999" w:rsidRDefault="00060999" w:rsidP="00866155">
      <w:r>
        <w:separator/>
      </w:r>
    </w:p>
  </w:footnote>
  <w:footnote w:type="continuationSeparator" w:id="0">
    <w:p w:rsidR="00060999" w:rsidRDefault="00060999" w:rsidP="00866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C97"/>
    <w:rsid w:val="00060999"/>
    <w:rsid w:val="00207C97"/>
    <w:rsid w:val="005102E3"/>
    <w:rsid w:val="00866155"/>
    <w:rsid w:val="008956FE"/>
    <w:rsid w:val="00CD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72C14C-452F-4BB6-B3FB-E253F2B7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6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1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61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61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61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李琬淳</cp:lastModifiedBy>
  <cp:revision>2</cp:revision>
  <dcterms:created xsi:type="dcterms:W3CDTF">2022-07-24T23:57:00Z</dcterms:created>
  <dcterms:modified xsi:type="dcterms:W3CDTF">2023-04-28T08:27:00Z</dcterms:modified>
</cp:coreProperties>
</file>